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tabs>
          <w:tab w:val="left" w:pos="3822" w:leader="none"/>
        </w:tabs>
        <w:rPr>
          <w:caps/>
          <w:sz w:val="28"/>
          <w:szCs w:val="28"/>
        </w:rPr>
      </w:pPr>
      <w:r>
        <w:rPr>
          <w:sz w:val="28"/>
          <w:szCs w:val="28"/>
        </w:rPr>
        <w:t xml:space="preserve">Министерство культуры Российской Федерации</w:t>
      </w:r>
      <w:r/>
    </w:p>
    <w:p>
      <w:pPr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</w:t>
      </w:r>
      <w:r/>
    </w:p>
    <w:p>
      <w:pPr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высшего профессионального образования</w:t>
      </w:r>
      <w:r/>
    </w:p>
    <w:p>
      <w:pPr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«КРАСНОДАРСКИЙ ГОСУДАРСТВЕННЫЙ ИНСТИТУТ</w:t>
      </w:r>
      <w:r/>
    </w:p>
    <w:p>
      <w:pPr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КУЛЬТУРЫ»</w:t>
      </w:r>
      <w:r/>
    </w:p>
    <w:p>
      <w:pPr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tabs>
          <w:tab w:val="left" w:pos="3822" w:leader="non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гуманитарного образования</w:t>
      </w:r>
      <w:r/>
    </w:p>
    <w:p>
      <w:pPr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tabs>
          <w:tab w:val="left" w:pos="3822" w:leader="non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Кафедра истории, культурологии и музееведения</w:t>
      </w:r>
      <w:r/>
    </w:p>
    <w:p>
      <w:pPr>
        <w:ind w:firstLine="709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6747"/>
        <w:keepNext/>
        <w:tabs>
          <w:tab w:val="left" w:pos="3822" w:leader="none"/>
        </w:tabs>
        <w:rPr>
          <w:sz w:val="28"/>
          <w:szCs w:val="28"/>
        </w:rPr>
        <w:outlineLvl w:val="1"/>
      </w:pPr>
      <w:r/>
      <w:bookmarkStart w:id="0" w:name="_Toc321263784"/>
      <w:r/>
      <w:bookmarkStart w:id="1" w:name="_Toc321263785"/>
      <w:r>
        <w:rPr>
          <w:sz w:val="28"/>
          <w:szCs w:val="28"/>
        </w:rPr>
        <w:t xml:space="preserve">УТВЕРЖДАЮ</w:t>
      </w:r>
      <w:bookmarkEnd w:id="0"/>
      <w:r/>
      <w:r/>
    </w:p>
    <w:p>
      <w:pPr>
        <w:ind w:left="6747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Зав. кафедрой истории, </w:t>
      </w:r>
      <w:r/>
    </w:p>
    <w:p>
      <w:pPr>
        <w:ind w:left="6747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культурологии и </w:t>
      </w:r>
      <w:r/>
    </w:p>
    <w:p>
      <w:pPr>
        <w:ind w:left="6747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музееведения </w:t>
      </w:r>
      <w:r/>
    </w:p>
    <w:p>
      <w:pPr>
        <w:ind w:left="6747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Денисов Н.Г.</w:t>
      </w:r>
      <w:r/>
    </w:p>
    <w:p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  <wp:simplePos x="0" y="0"/>
                <wp:positionH relativeFrom="page">
                  <wp:posOffset>5092700</wp:posOffset>
                </wp:positionH>
                <wp:positionV relativeFrom="paragraph">
                  <wp:posOffset>93677</wp:posOffset>
                </wp:positionV>
                <wp:extent cx="1706245" cy="327660"/>
                <wp:effectExtent l="0" t="0" r="0" b="0"/>
                <wp:wrapTopAndBottom/>
                <wp:docPr id="1" name="image1.jpeg" descr="подпись Н.Г. Денисов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1850039" name="image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706244" cy="327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0;o:allowoverlap:true;o:allowincell:true;mso-position-horizontal-relative:page;margin-left:401.0pt;mso-position-horizontal:absolute;mso-position-vertical-relative:text;margin-top:7.4pt;mso-position-vertical:absolute;width:134.3pt;height:25.8pt;mso-wrap-distance-left:0.0pt;mso-wrap-distance-top:0.0pt;mso-wrap-distance-right:0.0pt;mso-wrap-distance-bottom:0.0pt;rotation:0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/>
      <w:r/>
      <w:r>
        <w:rPr>
          <w:sz w:val="28"/>
          <w:szCs w:val="28"/>
        </w:rPr>
      </w:r>
      <w:r/>
      <w:r/>
    </w:p>
    <w:p>
      <w:pPr>
        <w:ind w:left="6747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10. 03.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г.</w:t>
      </w:r>
      <w:r/>
    </w:p>
    <w:p>
      <w:pPr>
        <w:jc w:val="center"/>
        <w:widowControl w:val="off"/>
        <w:tabs>
          <w:tab w:val="left" w:pos="3822" w:leader="none"/>
        </w:tabs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/>
          <w:caps/>
          <w:sz w:val="28"/>
          <w:szCs w:val="28"/>
        </w:rPr>
        <w:outlineLvl w:val="0"/>
      </w:pPr>
      <w:r>
        <w:rPr>
          <w:b/>
          <w:caps/>
          <w:sz w:val="28"/>
          <w:szCs w:val="28"/>
        </w:rPr>
        <w:t xml:space="preserve">РАБОЧАЯ ПРОГРАММА</w:t>
      </w:r>
      <w:bookmarkEnd w:id="1"/>
      <w:r/>
      <w:r/>
    </w:p>
    <w:p>
      <w:pPr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учебной дисциплины (модуля)</w:t>
      </w:r>
      <w:r/>
    </w:p>
    <w:p>
      <w:pPr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/>
      <w:bookmarkStart w:id="2" w:name="_Hlk74918637"/>
      <w:r>
        <w:rPr>
          <w:b/>
          <w:sz w:val="28"/>
          <w:szCs w:val="28"/>
        </w:rPr>
        <w:t xml:space="preserve">Б1.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09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СОВРЕМЕННЫЕ КОНЦЕПЦИИ РАЗВИТИЯ МУЗЕЙНОГО ДЕЛА</w:t>
      </w:r>
      <w:bookmarkEnd w:id="2"/>
      <w:r/>
    </w:p>
    <w:p>
      <w:pPr>
        <w:ind w:firstLine="709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tabs>
          <w:tab w:val="left" w:pos="3822" w:leader="none"/>
        </w:tabs>
        <w:rPr>
          <w:sz w:val="32"/>
          <w:szCs w:val="32"/>
        </w:rPr>
      </w:pPr>
      <w:r>
        <w:rPr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</w:rPr>
        <w:t xml:space="preserve">51.04.04</w:t>
      </w:r>
      <w:r>
        <w:rPr>
          <w:b/>
          <w:bCs/>
          <w:sz w:val="28"/>
          <w:szCs w:val="28"/>
        </w:rPr>
        <w:t xml:space="preserve"> – </w:t>
      </w:r>
      <w:r>
        <w:rPr>
          <w:sz w:val="32"/>
          <w:szCs w:val="32"/>
        </w:rPr>
        <w:t xml:space="preserve">«Музеология и охрана объектов культурного и природного наследия»</w:t>
      </w:r>
      <w:r/>
    </w:p>
    <w:p>
      <w:pPr>
        <w:ind w:firstLine="709"/>
        <w:jc w:val="both"/>
        <w:widowControl w:val="off"/>
        <w:tabs>
          <w:tab w:val="left" w:pos="3822" w:leader="none"/>
        </w:tabs>
        <w:rPr>
          <w:sz w:val="32"/>
          <w:szCs w:val="32"/>
        </w:rPr>
      </w:pPr>
      <w:r>
        <w:rPr>
          <w:bCs/>
          <w:sz w:val="28"/>
          <w:szCs w:val="28"/>
        </w:rPr>
        <w:t xml:space="preserve">Программа подготовки:</w:t>
      </w:r>
      <w:r>
        <w:rPr>
          <w:sz w:val="32"/>
          <w:szCs w:val="32"/>
        </w:rPr>
        <w:t xml:space="preserve"> академическая магистратура</w:t>
      </w:r>
      <w:r/>
    </w:p>
    <w:p>
      <w:pPr>
        <w:ind w:firstLine="709"/>
        <w:jc w:val="both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Квалификация (степень) выпускника - __магистр____________________</w:t>
      </w:r>
      <w:r/>
    </w:p>
    <w:p>
      <w:pPr>
        <w:ind w:firstLine="709"/>
        <w:jc w:val="both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 обучения  - </w:t>
      </w:r>
      <w:r>
        <w:rPr>
          <w:sz w:val="28"/>
          <w:szCs w:val="28"/>
        </w:rPr>
        <w:t xml:space="preserve"> заочная____________________________</w:t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</w:t>
      </w:r>
      <w:r/>
    </w:p>
    <w:p>
      <w:pPr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23</w:t>
      </w:r>
      <w:r/>
    </w:p>
    <w:p>
      <w:pPr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/>
    </w:p>
    <w:p>
      <w:pPr>
        <w:rPr>
          <w:b/>
          <w:sz w:val="28"/>
          <w:szCs w:val="28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794" w:bottom="1134" w:left="1418" w:header="720" w:footer="964" w:gutter="0"/>
          <w:cols w:num="1" w:sep="0" w:space="720" w:equalWidth="1"/>
          <w:docGrid w:linePitch="360"/>
        </w:sectPr>
      </w:pPr>
      <w:r>
        <w:rPr>
          <w:b/>
          <w:sz w:val="28"/>
          <w:szCs w:val="28"/>
        </w:rPr>
      </w:r>
      <w:r/>
    </w:p>
    <w:p>
      <w:pPr>
        <w:ind w:firstLine="709"/>
        <w:jc w:val="both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предназначена для преподавания дисциплины </w:t>
      </w:r>
      <w:r>
        <w:rPr>
          <w:sz w:val="28"/>
          <w:szCs w:val="28"/>
        </w:rPr>
        <w:t xml:space="preserve">Б1.О.0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овременные концепции развития музейного дела </w:t>
      </w:r>
      <w:r>
        <w:rPr>
          <w:sz w:val="28"/>
          <w:szCs w:val="28"/>
        </w:rPr>
        <w:t xml:space="preserve">обязательной части блока 1 дис</w:t>
      </w:r>
      <w:r>
        <w:rPr>
          <w:sz w:val="28"/>
          <w:szCs w:val="28"/>
        </w:rPr>
        <w:t xml:space="preserve">циплины (модули) студентам заочной</w:t>
      </w:r>
      <w:r>
        <w:rPr>
          <w:sz w:val="28"/>
          <w:szCs w:val="28"/>
        </w:rPr>
        <w:t xml:space="preserve"> формы обучения по направлению подготовки (специальности) </w:t>
      </w:r>
      <w:r>
        <w:rPr>
          <w:bCs/>
          <w:sz w:val="28"/>
          <w:szCs w:val="28"/>
        </w:rPr>
        <w:t xml:space="preserve">51.04.04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«</w:t>
      </w:r>
      <w:r>
        <w:rPr>
          <w:sz w:val="28"/>
          <w:szCs w:val="28"/>
        </w:rPr>
        <w:t xml:space="preserve">Музеология и охрана объектов культур</w:t>
      </w:r>
      <w:r>
        <w:rPr>
          <w:sz w:val="28"/>
          <w:szCs w:val="28"/>
        </w:rPr>
        <w:t xml:space="preserve">ного и природного наследия» в 1</w:t>
      </w:r>
      <w:r>
        <w:rPr>
          <w:sz w:val="28"/>
          <w:szCs w:val="28"/>
        </w:rPr>
        <w:t xml:space="preserve">семестре.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Б1.О.09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овременные концепции развития музейного дела</w:t>
      </w:r>
      <w:r>
        <w:rPr>
          <w:sz w:val="28"/>
          <w:szCs w:val="28"/>
        </w:rPr>
        <w:t xml:space="preserve"> разработана в соответствии с требованиями ФГОС ВО по направлению подготовки (</w:t>
      </w:r>
      <w:r>
        <w:rPr>
          <w:i/>
          <w:sz w:val="28"/>
          <w:szCs w:val="28"/>
        </w:rPr>
        <w:t xml:space="preserve">специальности</w:t>
      </w:r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51.04.04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«Музеология и охрана объектов культурного и природного наследия» утвержденным приказом Министерства образования и науки Российской Федерации от 06. 12. 2017 года, приказ № 1186 и основной</w:t>
      </w:r>
      <w:r>
        <w:rPr>
          <w:sz w:val="28"/>
          <w:szCs w:val="28"/>
        </w:rPr>
        <w:t xml:space="preserve"> профессиональной</w:t>
      </w:r>
      <w:r>
        <w:rPr>
          <w:sz w:val="28"/>
          <w:szCs w:val="28"/>
        </w:rPr>
        <w:t xml:space="preserve"> образовательной программой.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Рецензенты: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отделом истории и этнологии</w:t>
      </w:r>
      <w:r>
        <w:rPr>
          <w:sz w:val="28"/>
          <w:szCs w:val="28"/>
        </w:rPr>
        <w:t xml:space="preserve"> КГИАМЗ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им. Фелицына Е.Д.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Колесов И.</w:t>
      </w:r>
      <w:r>
        <w:rPr>
          <w:sz w:val="28"/>
          <w:szCs w:val="28"/>
        </w:rPr>
        <w:t xml:space="preserve">В.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/>
    </w:p>
    <w:tbl>
      <w:tblPr>
        <w:tblStyle w:val="77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98"/>
        <w:gridCol w:w="4012"/>
      </w:tblGrid>
      <w:tr>
        <w:trPr/>
        <w:tc>
          <w:tcPr>
            <w:tcW w:w="620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4217" w:type="dxa"/>
            <w:textDirection w:val="lrTb"/>
            <w:noWrap w:val="false"/>
          </w:tcPr>
          <w:p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620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4217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К.и.н., </w:t>
      </w:r>
      <w:r>
        <w:rPr>
          <w:sz w:val="28"/>
          <w:szCs w:val="28"/>
        </w:rPr>
        <w:t xml:space="preserve">доцент кафедры истории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культурологии</w:t>
      </w:r>
      <w:r>
        <w:rPr>
          <w:sz w:val="28"/>
          <w:szCs w:val="28"/>
        </w:rPr>
        <w:t xml:space="preserve"> и музееведения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Прохода П.В.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/>
    </w:p>
    <w:p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br/>
        <w:t xml:space="preserve">Составитель: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доктор исторических наук, профессор Л.А. Карапетян </w:t>
      </w:r>
      <w:r/>
    </w:p>
    <w:p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Б1.О.09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Современные концепции развития музейного 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рассмотрена и утверждена на заседании кафедры истории, культурологии и музееведения </w:t>
      </w:r>
      <w:r>
        <w:rPr>
          <w:sz w:val="28"/>
          <w:szCs w:val="28"/>
        </w:rPr>
        <w:t xml:space="preserve">10.03.2023</w:t>
      </w:r>
      <w:r>
        <w:rPr>
          <w:sz w:val="28"/>
          <w:szCs w:val="28"/>
        </w:rPr>
        <w:t xml:space="preserve"> г., протокол № 12</w:t>
      </w:r>
      <w:r>
        <w:rPr>
          <w:sz w:val="28"/>
          <w:szCs w:val="28"/>
        </w:rPr>
        <w:t xml:space="preserve">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</w:r>
      <w:r/>
    </w:p>
    <w:p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Б1.О.09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Современные концепции развития музейного 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одобрена и рекомендована к использованию в учебном процессе </w:t>
      </w:r>
      <w:r>
        <w:rPr>
          <w:sz w:val="28"/>
          <w:szCs w:val="28"/>
        </w:rPr>
        <w:t xml:space="preserve">Учебно-методическим советом </w:t>
      </w:r>
      <w:r>
        <w:rPr>
          <w:sz w:val="28"/>
          <w:szCs w:val="28"/>
        </w:rPr>
        <w:t xml:space="preserve">ФГБОУ ВО «КГИК» 30.03. 2023 г., протокол № 8</w:t>
      </w:r>
      <w:r>
        <w:rPr>
          <w:sz w:val="28"/>
          <w:szCs w:val="28"/>
        </w:rP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794" w:bottom="1134" w:left="1418" w:header="720" w:footer="964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/>
    </w:p>
    <w:p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/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8917"/>
        <w:gridCol w:w="674"/>
      </w:tblGrid>
      <w:tr>
        <w:trPr/>
        <w:tc>
          <w:tcPr>
            <w:tcW w:w="8897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Цели и задачи освоения дисциплины-----</w:t>
            </w:r>
            <w:r>
              <w:rPr>
                <w:sz w:val="28"/>
                <w:szCs w:val="28"/>
              </w:rPr>
              <w:t xml:space="preserve">------------------------------</w:t>
            </w:r>
            <w:r>
              <w:rPr>
                <w:sz w:val="28"/>
                <w:szCs w:val="28"/>
              </w:rPr>
              <w:t xml:space="preserve">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Место дисциплины в структуре О</w:t>
            </w:r>
            <w:r>
              <w:rPr>
                <w:sz w:val="28"/>
                <w:szCs w:val="28"/>
              </w:rPr>
              <w:t xml:space="preserve">ПОП В</w:t>
            </w:r>
            <w:r>
              <w:rPr>
                <w:sz w:val="28"/>
                <w:szCs w:val="28"/>
              </w:rPr>
              <w:t xml:space="preserve">О-------------------------</w:t>
            </w:r>
            <w:r>
              <w:rPr>
                <w:sz w:val="28"/>
                <w:szCs w:val="28"/>
              </w:rPr>
              <w:t xml:space="preserve">----------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Требования к результатам освоения содержания дисциплины--</w:t>
            </w:r>
            <w:r>
              <w:rPr>
                <w:sz w:val="28"/>
                <w:szCs w:val="28"/>
              </w:rPr>
              <w:t xml:space="preserve">---------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Структура и содержание и дисциплины</w:t>
            </w:r>
            <w:r>
              <w:rPr>
                <w:sz w:val="28"/>
                <w:szCs w:val="28"/>
              </w:rPr>
              <w:t xml:space="preserve">---------------------------------------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ind w:left="426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Структура </w:t>
            </w:r>
            <w:r>
              <w:rPr>
                <w:sz w:val="28"/>
                <w:szCs w:val="28"/>
              </w:rPr>
              <w:t xml:space="preserve">дисциплины: ---------------------------------------------------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ind w:left="426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Тематический план освоения дисциплины по видам учебной деятельности и виды самостоятельной (внеаудиторной) рабо</w:t>
            </w:r>
            <w:r>
              <w:rPr>
                <w:sz w:val="28"/>
                <w:szCs w:val="28"/>
              </w:rPr>
              <w:t xml:space="preserve">ты---</w:t>
            </w:r>
            <w:r>
              <w:rPr>
                <w:sz w:val="28"/>
                <w:szCs w:val="28"/>
              </w:rPr>
              <w:t xml:space="preserve">----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7-19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Образовательные технологии------------------</w:t>
            </w:r>
            <w:r>
              <w:rPr>
                <w:sz w:val="28"/>
                <w:szCs w:val="28"/>
              </w:rPr>
              <w:t xml:space="preserve">----------------------------</w:t>
            </w:r>
            <w:r>
              <w:rPr>
                <w:sz w:val="28"/>
                <w:szCs w:val="28"/>
              </w:rPr>
              <w:t xml:space="preserve">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Оценочные средства для текущего контроля успеваемости и промежуточной аттестации: </w:t>
            </w:r>
            <w:r/>
          </w:p>
          <w:p>
            <w:pPr>
              <w:jc w:val="both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6.1. Контроль освоения дисциплины</w:t>
            </w:r>
            <w:r/>
          </w:p>
          <w:p>
            <w:pPr>
              <w:jc w:val="both"/>
              <w:spacing w:after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6.2. Оценочные средства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-24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Учебно-методическое и информационно обеспечение дисциплины (модуля)</w:t>
            </w:r>
            <w:r>
              <w:rPr>
                <w:sz w:val="28"/>
                <w:szCs w:val="28"/>
              </w:rPr>
              <w:t xml:space="preserve">----------------------------------------------------------------------------------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Основная литература--------------------</w:t>
            </w:r>
            <w:r>
              <w:rPr>
                <w:sz w:val="28"/>
                <w:szCs w:val="28"/>
              </w:rPr>
              <w:t xml:space="preserve">------------------------</w:t>
            </w:r>
            <w:r>
              <w:rPr>
                <w:sz w:val="28"/>
                <w:szCs w:val="28"/>
              </w:rPr>
              <w:t xml:space="preserve">------------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ind w:left="426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7.2. Дополнительная литература ------------</w:t>
            </w:r>
            <w:r>
              <w:rPr>
                <w:bCs/>
                <w:iCs/>
                <w:sz w:val="28"/>
                <w:szCs w:val="28"/>
              </w:rPr>
              <w:t xml:space="preserve">------------------</w:t>
            </w:r>
            <w:r>
              <w:rPr>
                <w:bCs/>
                <w:iCs/>
                <w:sz w:val="28"/>
                <w:szCs w:val="28"/>
              </w:rPr>
              <w:t xml:space="preserve">----------------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7.3. Периодические издания------------------------------------</w:t>
            </w:r>
            <w:r>
              <w:rPr>
                <w:bCs/>
                <w:iCs/>
                <w:sz w:val="28"/>
                <w:szCs w:val="28"/>
              </w:rPr>
              <w:t xml:space="preserve">----------------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7.4. Интернет-ресурсы----------------------------</w:t>
            </w:r>
            <w:r>
              <w:rPr>
                <w:bCs/>
                <w:iCs/>
                <w:sz w:val="28"/>
                <w:szCs w:val="28"/>
              </w:rPr>
              <w:t xml:space="preserve">----------------</w:t>
            </w:r>
            <w:r>
              <w:rPr>
                <w:bCs/>
                <w:iCs/>
                <w:sz w:val="28"/>
                <w:szCs w:val="28"/>
              </w:rPr>
              <w:t xml:space="preserve">---------------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7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7.5. Методические указания и материалы по ви</w:t>
            </w:r>
            <w:r>
              <w:rPr>
                <w:bCs/>
                <w:iCs/>
                <w:sz w:val="28"/>
                <w:szCs w:val="28"/>
              </w:rPr>
              <w:t xml:space="preserve">дам занятий</w:t>
            </w:r>
            <w:r>
              <w:rPr>
                <w:bCs/>
                <w:iCs/>
                <w:sz w:val="28"/>
                <w:szCs w:val="28"/>
              </w:rPr>
              <w:t xml:space="preserve">—</w:t>
            </w:r>
            <w:r>
              <w:rPr>
                <w:bCs/>
                <w:iCs/>
                <w:sz w:val="28"/>
                <w:szCs w:val="28"/>
              </w:rPr>
              <w:t xml:space="preserve">---------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8-3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7.6. Программное обеспечение-------------</w:t>
            </w:r>
            <w:r>
              <w:rPr>
                <w:bCs/>
                <w:iCs/>
                <w:sz w:val="28"/>
                <w:szCs w:val="28"/>
              </w:rPr>
              <w:t xml:space="preserve">---------------------------</w:t>
            </w:r>
            <w:r>
              <w:rPr>
                <w:bCs/>
                <w:iCs/>
                <w:sz w:val="28"/>
                <w:szCs w:val="28"/>
              </w:rPr>
              <w:t xml:space="preserve">---------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Материально-техническое обе</w:t>
            </w:r>
            <w:r>
              <w:rPr>
                <w:sz w:val="28"/>
                <w:szCs w:val="28"/>
              </w:rPr>
              <w:t xml:space="preserve">спечение дисциплины (модуля)-</w:t>
            </w:r>
            <w:r>
              <w:rPr>
                <w:sz w:val="28"/>
                <w:szCs w:val="28"/>
              </w:rPr>
              <w:t xml:space="preserve">---------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/>
          </w:p>
        </w:tc>
      </w:tr>
      <w:tr>
        <w:trPr/>
        <w:tc>
          <w:tcPr>
            <w:tcW w:w="8897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Дополнения и изменения к рабочей программе учебной дисциплины (модуля)-------------------------------------------------------------------------</w:t>
            </w:r>
            <w:r>
              <w:rPr>
                <w:sz w:val="28"/>
                <w:szCs w:val="28"/>
              </w:rPr>
              <w:t xml:space="preserve">---------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/>
          </w:p>
        </w:tc>
      </w:tr>
    </w:tbl>
    <w:p>
      <w:pPr>
        <w:spacing w:after="20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 w:clear="all"/>
      </w:r>
      <w:r/>
    </w:p>
    <w:p>
      <w:pPr>
        <w:ind w:firstLine="709"/>
        <w:jc w:val="both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ЦЕЛИ И ЗАДАЧИ ОСВОЕНИЯ ДИСЦИПЛИНЫ</w:t>
      </w:r>
      <w:r/>
    </w:p>
    <w:p>
      <w:pPr>
        <w:ind w:firstLine="709"/>
        <w:jc w:val="both"/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  <w:r/>
    </w:p>
    <w:p>
      <w:pPr>
        <w:ind w:left="284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Целью</w:t>
      </w:r>
      <w:r>
        <w:rPr>
          <w:sz w:val="28"/>
          <w:szCs w:val="28"/>
        </w:rPr>
        <w:t xml:space="preserve"> освоения дисциплины </w:t>
      </w:r>
      <w:r>
        <w:rPr>
          <w:sz w:val="28"/>
          <w:szCs w:val="28"/>
        </w:rPr>
        <w:t xml:space="preserve">«Современные концепции развития музейного дела»</w:t>
      </w:r>
      <w:r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</w:t>
      </w:r>
      <w:r>
        <w:rPr>
          <w:iCs/>
          <w:sz w:val="28"/>
          <w:szCs w:val="28"/>
        </w:rPr>
        <w:t xml:space="preserve">об истории и современном состоянии </w:t>
      </w:r>
      <w:r>
        <w:rPr>
          <w:iCs/>
          <w:sz w:val="28"/>
          <w:szCs w:val="28"/>
        </w:rPr>
        <w:t xml:space="preserve">музейного дела</w:t>
      </w:r>
      <w:r>
        <w:rPr>
          <w:iCs/>
          <w:sz w:val="28"/>
          <w:szCs w:val="28"/>
        </w:rPr>
        <w:t xml:space="preserve"> как области</w:t>
      </w:r>
      <w:r>
        <w:rPr>
          <w:iCs/>
          <w:sz w:val="28"/>
          <w:szCs w:val="28"/>
        </w:rPr>
        <w:t xml:space="preserve"> культурной де</w:t>
      </w:r>
      <w:r>
        <w:rPr>
          <w:iCs/>
          <w:sz w:val="28"/>
          <w:szCs w:val="28"/>
        </w:rPr>
        <w:t xml:space="preserve">ятельности, нацеленной на выполнение музеем</w:t>
      </w:r>
      <w:r>
        <w:rPr>
          <w:iCs/>
          <w:sz w:val="28"/>
          <w:szCs w:val="28"/>
        </w:rPr>
        <w:t xml:space="preserve"> ряда социальных функций</w:t>
      </w:r>
      <w:r>
        <w:rPr>
          <w:iCs/>
          <w:sz w:val="28"/>
          <w:szCs w:val="28"/>
        </w:rPr>
        <w:t xml:space="preserve"> и на этой основе</w:t>
      </w:r>
      <w:r>
        <w:rPr>
          <w:sz w:val="28"/>
          <w:szCs w:val="28"/>
        </w:rPr>
        <w:t xml:space="preserve"> формирование у магистров профессиональных знаний, умений и навыков</w:t>
      </w:r>
      <w:r>
        <w:rPr>
          <w:sz w:val="28"/>
          <w:szCs w:val="28"/>
        </w:rPr>
        <w:t xml:space="preserve"> в области избранной деятельности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</w:r>
      <w:r/>
    </w:p>
    <w:p>
      <w:pPr>
        <w:jc w:val="both"/>
        <w:spacing w:line="360" w:lineRule="auto"/>
        <w:rPr>
          <w:b/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</w:t>
      </w:r>
      <w:r>
        <w:rPr>
          <w:b/>
          <w:bCs/>
          <w:iCs/>
          <w:sz w:val="28"/>
          <w:szCs w:val="28"/>
        </w:rPr>
        <w:t xml:space="preserve">Задачи: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 магистрантов</w:t>
      </w:r>
      <w:r>
        <w:rPr>
          <w:sz w:val="28"/>
          <w:szCs w:val="28"/>
        </w:rPr>
        <w:t xml:space="preserve"> с современными концепциями музея и музейной деятельности</w:t>
      </w:r>
      <w:r>
        <w:rPr>
          <w:sz w:val="28"/>
          <w:szCs w:val="28"/>
        </w:rPr>
        <w:t xml:space="preserve"> в России и за рубежом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изучить концепции музеефикации объектов культурного и природного наследия;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музеи и учреждения музейного типа как исторически сформировавшиеся полифункциональные социокультурные институты</w:t>
      </w:r>
      <w:r>
        <w:rPr>
          <w:sz w:val="28"/>
          <w:szCs w:val="28"/>
        </w:rPr>
        <w:t xml:space="preserve">, выполняющие</w:t>
      </w:r>
      <w:r>
        <w:rPr>
          <w:sz w:val="28"/>
          <w:szCs w:val="28"/>
        </w:rPr>
        <w:t xml:space="preserve"> важные социальные функции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акцентировать </w:t>
      </w:r>
      <w:r>
        <w:rPr>
          <w:sz w:val="28"/>
          <w:szCs w:val="28"/>
        </w:rPr>
        <w:t xml:space="preserve">внимание на</w:t>
      </w:r>
      <w:r>
        <w:rPr>
          <w:sz w:val="28"/>
          <w:szCs w:val="28"/>
        </w:rPr>
        <w:t xml:space="preserve"> формах и средствах музейной коммуникации, прежде всего, на музейной экспозиции, являющейся квинтэссенцией музея;</w:t>
      </w:r>
      <w:r/>
    </w:p>
    <w:p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стратегию развития музейного дела (</w:t>
      </w:r>
      <w:r>
        <w:rPr>
          <w:sz w:val="28"/>
          <w:szCs w:val="28"/>
        </w:rPr>
        <w:t xml:space="preserve">миссию музея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  <w:r/>
    </w:p>
    <w:p>
      <w:pPr>
        <w:spacing w:after="20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МЕС</w:t>
      </w:r>
      <w:r>
        <w:rPr>
          <w:b/>
          <w:bCs/>
          <w:iCs/>
          <w:sz w:val="28"/>
          <w:szCs w:val="28"/>
        </w:rPr>
        <w:t xml:space="preserve">ТО ДИСЦИПЛИНЫ В СТРУКТУРЕ О</w:t>
      </w:r>
      <w:r>
        <w:rPr>
          <w:b/>
          <w:bCs/>
          <w:iCs/>
          <w:sz w:val="28"/>
          <w:szCs w:val="28"/>
        </w:rPr>
        <w:t xml:space="preserve">П</w:t>
      </w:r>
      <w:r>
        <w:rPr>
          <w:b/>
          <w:bCs/>
          <w:iCs/>
          <w:sz w:val="28"/>
          <w:szCs w:val="28"/>
        </w:rPr>
        <w:t xml:space="preserve">ОП В</w:t>
      </w:r>
      <w:r>
        <w:rPr>
          <w:b/>
          <w:bCs/>
          <w:iCs/>
          <w:sz w:val="28"/>
          <w:szCs w:val="28"/>
        </w:rPr>
        <w:t xml:space="preserve">О</w:t>
      </w:r>
      <w:r/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/>
    </w:p>
    <w:p>
      <w:pPr>
        <w:pStyle w:val="830"/>
        <w:ind w:firstLine="708"/>
        <w:jc w:val="both"/>
        <w:tabs>
          <w:tab w:val="left" w:pos="1014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Дисциплина относится к обязательной части Блока 1 «Дисциплины (модули)».</w:t>
      </w:r>
      <w:r/>
    </w:p>
    <w:p>
      <w:pPr>
        <w:pStyle w:val="830"/>
        <w:ind w:firstLine="708"/>
        <w:jc w:val="both"/>
        <w:tabs>
          <w:tab w:val="left" w:pos="1014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Дисциплины, необходимые для освоения данной учебной дисциплины: </w:t>
      </w:r>
      <w:r>
        <w:rPr>
          <w:bCs/>
          <w:sz w:val="28"/>
          <w:szCs w:val="28"/>
        </w:rPr>
        <w:t xml:space="preserve">Основы музеологии, История музейного дела, цикл дисциплин по основным направлениям музейной деятельности,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Теория и история культуры,</w:t>
      </w:r>
      <w:r>
        <w:rPr>
          <w:bCs/>
          <w:sz w:val="28"/>
          <w:szCs w:val="28"/>
        </w:rPr>
        <w:t xml:space="preserve"> Основы государственной культурной политики, </w:t>
      </w:r>
      <w:r>
        <w:rPr>
          <w:bCs/>
          <w:sz w:val="28"/>
          <w:szCs w:val="28"/>
        </w:rPr>
        <w:t xml:space="preserve">История</w:t>
      </w:r>
      <w:r>
        <w:rPr>
          <w:bCs/>
          <w:sz w:val="28"/>
          <w:szCs w:val="28"/>
        </w:rPr>
        <w:t xml:space="preserve">, Мировая художественная культура.</w:t>
      </w:r>
      <w:r/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rPr>
          <w:trHeight w:val="617"/>
        </w:trPr>
        <w:tc>
          <w:tcPr>
            <w:tcMar>
              <w:left w:w="108" w:type="dxa"/>
              <w:top w:w="0" w:type="dxa"/>
              <w:right w:w="108" w:type="dxa"/>
              <w:bottom w:w="142" w:type="dxa"/>
            </w:tcMar>
            <w:tcW w:w="9360" w:type="dxa"/>
            <w:textDirection w:val="lrTb"/>
            <w:noWrap w:val="false"/>
          </w:tcPr>
          <w:p>
            <w:pPr>
              <w:pStyle w:val="82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2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Дисциплины, для которых данная дисциплина является предшествующей:</w:t>
            </w:r>
            <w:r/>
          </w:p>
          <w:p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Содержание и организация современного музееведческого образования;</w:t>
            </w:r>
            <w:r/>
          </w:p>
          <w:p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Методология научного исследования;</w:t>
            </w:r>
            <w:r/>
          </w:p>
          <w:p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Информационные ресурсы и информационная культура;</w:t>
            </w:r>
            <w:r/>
          </w:p>
          <w:p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Управление проектами в социокультурной сфере;</w:t>
            </w:r>
            <w:r/>
          </w:p>
          <w:p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Развитие системы охраны историко-</w:t>
            </w:r>
            <w:r>
              <w:rPr>
                <w:color w:val="000000"/>
                <w:sz w:val="28"/>
                <w:szCs w:val="28"/>
              </w:rPr>
              <w:t xml:space="preserve">культурного и природного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наследия</w:t>
            </w:r>
            <w:r>
              <w:rPr>
                <w:color w:val="000000"/>
                <w:sz w:val="28"/>
                <w:szCs w:val="28"/>
              </w:rPr>
              <w:t xml:space="preserve">;</w:t>
            </w:r>
            <w:r/>
          </w:p>
          <w:p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Нормативно-правовое регулирование охраны памятников историко-культурного и природного наследия;</w:t>
            </w:r>
            <w:r/>
          </w:p>
          <w:p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Организация и управление музеем;</w:t>
            </w:r>
            <w:r/>
          </w:p>
          <w:p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Инновационные</w:t>
            </w:r>
            <w:r>
              <w:rPr>
                <w:color w:val="000000"/>
                <w:sz w:val="28"/>
                <w:szCs w:val="28"/>
              </w:rPr>
              <w:t xml:space="preserve"> т</w:t>
            </w:r>
            <w:r>
              <w:rPr>
                <w:color w:val="000000"/>
                <w:sz w:val="28"/>
                <w:szCs w:val="28"/>
              </w:rPr>
              <w:t xml:space="preserve">ехнологии организации экспозиционно-выставочной</w:t>
            </w:r>
            <w:r>
              <w:rPr>
                <w:color w:val="000000"/>
                <w:sz w:val="28"/>
                <w:szCs w:val="28"/>
              </w:rPr>
              <w:t xml:space="preserve"> работы музеев.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/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rPr>
          <w:trHeight w:val="355"/>
        </w:trPr>
        <w:tc>
          <w:tcPr>
            <w:tcW w:w="9360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3. ТРЕБОВАНИЯ К РЕЗУЛЬТАТАМ ОСВОЕНИЯ СОДЕРЖАНИЯ ДИСЦИПЛИНЫ</w:t>
            </w:r>
            <w:r/>
          </w:p>
        </w:tc>
      </w:tr>
    </w:tbl>
    <w:p>
      <w:pPr>
        <w:ind w:firstLine="709"/>
        <w:rPr>
          <w:bCs/>
          <w:iCs/>
          <w:sz w:val="28"/>
        </w:rPr>
      </w:pPr>
      <w:r>
        <w:rPr>
          <w:bCs/>
          <w:iCs/>
          <w:sz w:val="28"/>
        </w:rPr>
        <w:t xml:space="preserve">В результате освоения дисциплины обучающиеся должны демонстрировать следующие результаты.</w:t>
      </w:r>
      <w:r/>
    </w:p>
    <w:p>
      <w:pPr>
        <w:ind w:firstLine="720"/>
        <w:rPr>
          <w:bCs/>
          <w:iCs/>
          <w:sz w:val="28"/>
        </w:rPr>
      </w:pPr>
      <w:r>
        <w:rPr>
          <w:bCs/>
          <w:iCs/>
          <w:sz w:val="28"/>
        </w:rPr>
      </w:r>
      <w:r/>
    </w:p>
    <w:tbl>
      <w:tblPr>
        <w:tblpPr w:horzAnchor="text" w:tblpXSpec="left" w:vertAnchor="text" w:tblpY="1" w:leftFromText="181" w:topFromText="0" w:rightFromText="181" w:bottomFromText="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13"/>
        <w:gridCol w:w="2192"/>
        <w:gridCol w:w="1984"/>
        <w:gridCol w:w="272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Наименование компетенций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3" w:type="pct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Индикаторы сформированности компетенций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pct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знать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уметь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3" w:type="pct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владеть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textDirection w:val="lrTb"/>
            <w:noWrap w:val="false"/>
          </w:tcPr>
          <w:p>
            <w:pPr>
              <w:jc w:val="both"/>
            </w:pPr>
            <w:r>
              <w:t xml:space="preserve">Способен организовывать исследовательские и проектные работы в области культуроведения и социокультурного проектирования</w:t>
            </w:r>
            <w:r>
              <w:t xml:space="preserve"> </w:t>
            </w:r>
            <w:r>
              <w:t xml:space="preserve">(ОПК-1)</w:t>
            </w:r>
            <w:r/>
          </w:p>
          <w:p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pct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ind w:left="0" w:firstLine="0"/>
              <w:jc w:val="both"/>
            </w:pPr>
            <w:r>
              <w:t xml:space="preserve">Особенности музеологии как составной части культуроведения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ind w:left="0" w:firstLine="0"/>
              <w:jc w:val="both"/>
            </w:pPr>
            <w:r>
              <w:t xml:space="preserve">Сопоставлять проблемы музеологии с общими тенденциямив культуроведении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3" w:type="pct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ind w:left="0" w:firstLine="0"/>
              <w:jc w:val="both"/>
            </w:pPr>
            <w:r>
              <w:t xml:space="preserve">Способами включения общекультуроведческих исследований в актуализацию музеологического процесса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textDirection w:val="lrTb"/>
            <w:noWrap w:val="false"/>
          </w:tcPr>
          <w:p>
            <w:pPr>
              <w:jc w:val="both"/>
            </w:pPr>
            <w:r>
              <w:t xml:space="preserve">Способность руководить организацией: музейной, экскурсионной, организацией по охране объектов культурного и природного наследия </w:t>
            </w:r>
            <w:r>
              <w:t xml:space="preserve">(ПК-</w:t>
            </w:r>
            <w:r>
              <w:t xml:space="preserve">1</w:t>
            </w:r>
            <w:r>
              <w:t xml:space="preserve">)</w:t>
            </w:r>
            <w:r/>
          </w:p>
        </w:tc>
        <w:tc>
          <w:tcPr>
            <w:tcBorders>
              <w:bottom w:val="single" w:color="auto" w:sz="4" w:space="0"/>
            </w:tcBorders>
            <w:tcW w:w="990" w:type="pct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left="0" w:firstLine="0"/>
              <w:jc w:val="both"/>
            </w:pPr>
            <w:r>
              <w:t xml:space="preserve">Теоретические основы управления музейным или смежным учреждением </w:t>
            </w:r>
            <w:r/>
          </w:p>
        </w:tc>
        <w:tc>
          <w:tcPr>
            <w:tcBorders>
              <w:bottom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left="0" w:firstLine="0"/>
              <w:jc w:val="both"/>
            </w:pPr>
            <w:r>
              <w:t xml:space="preserve">Определять перспективы развития учреждения </w:t>
            </w:r>
            <w:r/>
          </w:p>
        </w:tc>
        <w:tc>
          <w:tcPr>
            <w:tcBorders>
              <w:bottom w:val="single" w:color="auto" w:sz="4" w:space="0"/>
            </w:tcBorders>
            <w:tcW w:w="1373" w:type="pct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left="0" w:firstLine="0"/>
              <w:jc w:val="both"/>
            </w:pPr>
            <w:r>
              <w:t xml:space="preserve">Механизмами презентации и реализации подготовленных проектов совершенствования музейной и охранной деятельности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textDirection w:val="lrTb"/>
            <w:noWrap w:val="false"/>
          </w:tcPr>
          <w:p>
            <w:pPr>
              <w:jc w:val="both"/>
            </w:pPr>
            <w:r>
              <w:t xml:space="preserve">Готовность к преподавательской деятельности по программам среднего профессионального образования, бакалавриата и дополнительным профессиональным программам</w:t>
            </w:r>
            <w:r>
              <w:t xml:space="preserve"> (ПК-3)</w:t>
            </w:r>
            <w:r/>
          </w:p>
        </w:tc>
        <w:tc>
          <w:tcPr>
            <w:tcW w:w="990" w:type="pct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left="0" w:firstLine="0"/>
              <w:jc w:val="both"/>
            </w:pPr>
            <w:r>
              <w:t xml:space="preserve">Целесообразность включения музейного компонента в профессиональные программы различного уровня и направленности </w:t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left="0" w:firstLine="0"/>
              <w:jc w:val="both"/>
            </w:pPr>
            <w:r>
              <w:t xml:space="preserve">Вносить музеологический компонент в образовательные программы и образовательный процесс </w:t>
            </w:r>
            <w:r/>
          </w:p>
        </w:tc>
        <w:tc>
          <w:tcPr>
            <w:tcW w:w="1373" w:type="pct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left="0" w:firstLine="0"/>
              <w:jc w:val="both"/>
            </w:pPr>
            <w:r>
              <w:t xml:space="preserve">Навыками музейной педагогики и ее пропаганды</w:t>
            </w:r>
            <w:r/>
          </w:p>
        </w:tc>
      </w:tr>
    </w:tbl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/>
    </w:p>
    <w:p>
      <w:pPr>
        <w:spacing w:after="20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 w:clear="all"/>
      </w:r>
      <w:r/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/>
    </w:p>
    <w:p>
      <w:pPr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4. СТРУКТУРА И СОДЕРЖАНИЕ ДИСЦИПЛИНЫ</w:t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Структура дисциплины</w:t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4"/>
        <w:ind w:left="0" w:firstLine="754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 xml:space="preserve">дисциплины составляет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зачетны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108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).</w:t>
      </w:r>
      <w:r/>
    </w:p>
    <w:p>
      <w:pPr>
        <w:ind w:firstLine="567"/>
        <w:spacing w:after="120"/>
        <w:rPr>
          <w:b/>
        </w:rPr>
      </w:pPr>
      <w:r>
        <w:rPr>
          <w:b/>
          <w:sz w:val="28"/>
          <w:szCs w:val="28"/>
        </w:rPr>
        <w:t xml:space="preserve">4.</w:t>
      </w:r>
      <w:r>
        <w:rPr>
          <w:b/>
          <w:sz w:val="28"/>
          <w:szCs w:val="28"/>
        </w:rPr>
        <w:t xml:space="preserve">2. Заочная форма обучения</w:t>
      </w:r>
      <w:r/>
    </w:p>
    <w:p>
      <w:pPr>
        <w:ind w:left="142"/>
        <w:jc w:val="both"/>
        <w:tabs>
          <w:tab w:val="num" w:pos="0" w:leader="none"/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813"/>
        <w:gridCol w:w="2208"/>
        <w:gridCol w:w="559"/>
        <w:gridCol w:w="735"/>
        <w:gridCol w:w="735"/>
        <w:gridCol w:w="912"/>
        <w:gridCol w:w="735"/>
        <w:gridCol w:w="916"/>
        <w:gridCol w:w="2297"/>
      </w:tblGrid>
      <w:tr>
        <w:trPr>
          <w:jc w:val="center"/>
          <w:trHeight w:val="1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№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top w:w="28" w:type="dxa"/>
              <w:right w:w="17" w:type="dxa"/>
              <w:bottom w:w="0" w:type="dxa"/>
            </w:tcMar>
            <w:tcW w:w="1114" w:type="pct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spacing w:before="660" w:after="660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Раздел</w:t>
            </w:r>
            <w:r>
              <w:rPr>
                <w:bCs/>
              </w:rPr>
              <w:br/>
              <w:t xml:space="preserve">дисциплины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vAlign w:val="center"/>
            <w:vMerge w:val="restart"/>
            <w:textDirection w:val="btLr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Семестр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vAlign w:val="center"/>
            <w:vMerge w:val="restart"/>
            <w:textDirection w:val="btLr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Неделя семестра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4" w:type="pct"/>
            <w:vAlign w:val="center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Виды учебной работы, включая самостоятельную работу студентов</w:t>
            </w:r>
            <w:r>
              <w:rPr>
                <w:bCs/>
              </w:rPr>
              <w:br/>
              <w:t xml:space="preserve">и трудоемкость (в часах)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9" w:type="pct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Контроль:текущий и промежуточный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4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pct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ПЗ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ИЗ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pct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СР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9" w:type="pct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4" w:type="pct"/>
            <w:textDirection w:val="lrTb"/>
            <w:noWrap w:val="false"/>
          </w:tcPr>
          <w:p>
            <w:pPr>
              <w:tabs>
                <w:tab w:val="left" w:pos="708" w:leader="none"/>
              </w:tabs>
            </w:pPr>
            <w:r>
              <w:rPr>
                <w:b/>
              </w:rPr>
              <w:t xml:space="preserve">Теоретические и методологические основы музейного 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9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ind w:left="0" w:firstLine="0"/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4" w:type="pct"/>
            <w:textDirection w:val="lrTb"/>
            <w:noWrap w:val="false"/>
          </w:tcPr>
          <w:p>
            <w:pPr>
              <w:tabs>
                <w:tab w:val="left" w:pos="708" w:leader="none"/>
              </w:tabs>
            </w:pPr>
            <w:r>
              <w:rPr>
                <w:b/>
              </w:rPr>
              <w:t xml:space="preserve">История концепций музейного 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9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Устный и письменный опрос, 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ind w:left="0" w:firstLine="0"/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4" w:type="pct"/>
            <w:textDirection w:val="lrTb"/>
            <w:noWrap w:val="false"/>
          </w:tcPr>
          <w:p>
            <w:pPr>
              <w:tabs>
                <w:tab w:val="left" w:pos="708" w:leader="none"/>
              </w:tabs>
            </w:pPr>
            <w:r>
              <w:rPr>
                <w:b/>
              </w:rPr>
              <w:t xml:space="preserve">Современные концепции музейного 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9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Устный и письменный опрос, </w:t>
            </w:r>
            <w:r/>
          </w:p>
        </w:tc>
      </w:tr>
      <w:tr>
        <w:trPr>
          <w:jc w:val="center"/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0" w:type="pct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14" w:type="pct"/>
            <w:vMerge w:val="restart"/>
            <w:textDirection w:val="lrTb"/>
            <w:noWrap w:val="false"/>
          </w:tcPr>
          <w:p>
            <w:pPr>
              <w:tabs>
                <w:tab w:val="left" w:pos="708" w:leader="none"/>
              </w:tabs>
            </w:pPr>
            <w:r>
              <w:rPr>
                <w:b/>
              </w:rPr>
              <w:t xml:space="preserve">Ито</w:t>
            </w:r>
            <w:r>
              <w:rPr>
                <w:b/>
              </w:rPr>
              <w:t xml:space="preserve">го</w:t>
            </w:r>
            <w:r>
              <w:rPr>
                <w:b/>
              </w:rPr>
              <w:t xml:space="preserve">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2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71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6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6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59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+ 12 конс.Экзамен </w:t>
            </w:r>
            <w:r/>
          </w:p>
        </w:tc>
      </w:tr>
      <w:tr>
        <w:trPr>
          <w:jc w:val="center"/>
          <w:trHeight w:val="13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vMerge w:val="continue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ind w:left="0" w:firstLine="0"/>
              <w:jc w:val="center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4" w:type="pct"/>
            <w:vMerge w:val="continue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/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4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rPr>
                <w:b/>
              </w:rPr>
              <w:t xml:space="preserve">3 ЗЕТ (108 часов)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9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/>
            <w:r/>
          </w:p>
        </w:tc>
      </w:tr>
    </w:tbl>
    <w:p>
      <w:pPr>
        <w:ind w:left="142"/>
        <w:jc w:val="both"/>
        <w:tabs>
          <w:tab w:val="num" w:pos="0" w:leader="none"/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68"/>
        <w:ind w:left="0" w:firstLine="567"/>
        <w:jc w:val="both"/>
        <w:rPr>
          <w:b/>
          <w:i/>
          <w:sz w:val="28"/>
          <w:szCs w:val="28"/>
        </w:rPr>
        <w:suppressLineNumbers/>
      </w:pPr>
      <w:r>
        <w:rPr>
          <w:b/>
          <w:sz w:val="28"/>
          <w:szCs w:val="28"/>
        </w:rPr>
        <w:t xml:space="preserve">4.2. Тематический план освоения дисциплины по видам учебной деятельности и виды самостоятельной (внеаудиторной) работы</w:t>
      </w:r>
      <w:r>
        <w:rPr>
          <w:b/>
          <w:sz w:val="28"/>
          <w:szCs w:val="28"/>
        </w:rPr>
        <w:t xml:space="preserve"> для очной формы обучения</w:t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4.2.1 Очная форма обучения</w:t>
      </w:r>
      <w:r/>
    </w:p>
    <w:p>
      <w:pPr>
        <w:pStyle w:val="774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89"/>
        <w:gridCol w:w="5391"/>
        <w:gridCol w:w="934"/>
        <w:gridCol w:w="1296"/>
      </w:tblGrid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 xml:space="preserve">тем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(темы, перечень раскрываемых вопросов):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лекции, практические занятия (семинары), индивидуальные занятия, самостоятельная работа обучающихся,  курсовая работа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Объем часов /з.е.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Форми-руемые компе-тенции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(по теме)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20"/>
        </w:trPr>
        <w:tc>
          <w:tcPr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00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Теоретические и методологические основы музейного дела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5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Генезис и современное состояние музеологии как научной и учебной дисциплины. </w:t>
            </w:r>
            <w:r>
              <w:rPr>
                <w:b/>
                <w:bCs/>
              </w:rPr>
              <w:t xml:space="preserve">Соотношение понятий музеология и музейное дело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Лекции: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Возникновение и становление музееведческой мысли в России и за рубежом. Соотношение понятий «музеология»(музееведение) и «музейное дело». Музейное дело как структурная часть музееведения.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 Музеология как научная дисциплина: объект, предмет, методы. Проблема периодизации как важнейшая м</w:t>
            </w:r>
            <w:r>
              <w:rPr>
                <w:bCs/>
              </w:rPr>
              <w:t xml:space="preserve">етодологическая задача. Структура музеологии. Категорийно-понятийный аппарат. Дискуссионные вопросы. Основные тенденции развития современного музееведения: теоретические и прикладные вопросы. Взаимодействие музея и культурного наследия как научная проблема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Общая характеристика научной литературы.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>
              <w:rPr>
                <w:b/>
                <w:bCs/>
              </w:rPr>
              <w:br/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 При изучении литературы обратить особое внимание на следующие вопросы: историческое становление му</w:t>
            </w:r>
            <w:r>
              <w:rPr>
                <w:bCs/>
              </w:rPr>
              <w:t xml:space="preserve">зеологии как научной дисциплины; соотношение понятий музеология и музейное дело; понятийно-категорийный аппарат; становление и развитие музееведческой мысли (Н.Ф. Федоров Ф.И. Шмит, Романов, Зеленко И.Грабарь и др.). Музейно-педагогическая мысль в России.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Подготовка к экзамену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pStyle w:val="798"/>
              <w:ind w:left="357"/>
              <w:jc w:val="both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00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 xml:space="preserve">История концепций музейного дела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5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2.1. История музейного дела в досоветской России.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Лекции: Историческое музееведение как структурная часть музеологии.  Социальная потребность в музеях. 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Периодизация истории музейного дела, сравнительный анализ этапов его развития. 1.) Прот</w:t>
            </w:r>
            <w:r>
              <w:rPr>
                <w:bCs/>
              </w:rPr>
              <w:t xml:space="preserve">омузейный период: протомузейные учреждения (Аптекарские огороды, Арсеналы, Зверинцы, Ризницы, Книгохранительница).     Особенности музеев разных профильных групп.2) Генезис музея как культурной формы;3) Включение музеев в отечественную культурную традицию.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611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1.Протомузейный этап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2.Музейнон дело 18 в.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3. Развитие музейного дела в первой половине 19 в. Специфика концепций деятельности.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4.Особенности концепций развития музейного дела в пореформенной России. Интегрирование в социальную практику.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5. Предварительный съезд музейных деятелей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1912 г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6. Музейная периодика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При изучении литературы обратить особое </w:t>
            </w:r>
            <w:r>
              <w:rPr>
                <w:bCs/>
              </w:rPr>
              <w:t xml:space="preserve">внимание на следующие вопросы:</w:t>
            </w:r>
            <w:hyperlink r:id="rId12" w:tooltip="http://www.museum.ru/rme/imd_mus.htm" w:history="1">
              <w:r>
                <w:rPr>
                  <w:rStyle w:val="777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 xml:space="preserve">История музейного дела как раздел музеологии</w:t>
              </w:r>
            </w:hyperlink>
            <w:r>
              <w:rPr>
                <w:bCs/>
              </w:rPr>
              <w:t xml:space="preserve">. </w:t>
            </w:r>
            <w:hyperlink r:id="rId13" w:tooltip="http://www.museum.ru/rme/imd_dis.htm" w:history="1">
              <w:r>
                <w:rPr>
                  <w:rStyle w:val="777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 xml:space="preserve">История музейного дела как учебная дисциплина</w:t>
              </w:r>
            </w:hyperlink>
            <w:r>
              <w:rPr>
                <w:bCs/>
              </w:rPr>
              <w:t xml:space="preserve">. </w:t>
            </w:r>
            <w:hyperlink r:id="rId14" w:tooltip="http://www.museum.ru/rme/imd_period.htm" w:history="1">
              <w:r>
                <w:rPr>
                  <w:rStyle w:val="777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 xml:space="preserve">Периодизация истории музейного дела</w:t>
              </w:r>
            </w:hyperlink>
            <w:r>
              <w:rPr>
                <w:bCs/>
              </w:rPr>
              <w:t xml:space="preserve">. </w:t>
            </w:r>
            <w:hyperlink r:id="rId15" w:tooltip="http://www.museum.ru/rme/imd_lit.htm" w:history="1">
              <w:r>
                <w:rPr>
                  <w:rStyle w:val="777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 xml:space="preserve">Литература по истории музейного дела России</w:t>
              </w:r>
            </w:hyperlink>
            <w:r>
              <w:rPr>
                <w:bCs/>
              </w:rPr>
              <w:t xml:space="preserve">. </w:t>
            </w:r>
            <w:hyperlink r:id="rId16" w:tooltip="http://www.museum.ru/rme/imd_protomus.asp" w:history="1">
              <w:r>
                <w:rPr>
                  <w:rStyle w:val="777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 xml:space="preserve">Протомузейные формы</w:t>
              </w:r>
            </w:hyperlink>
            <w:r>
              <w:rPr>
                <w:bCs/>
              </w:rPr>
              <w:t xml:space="preserve">: методологическое значение понятия. Примеры протомузейных форм: Аптекарские огороды, Арсеналы, Зверинцы, Ризницы, Книгохранительница.     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5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 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История музейного дела в советской России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Лекции: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Теоретические и методологические</w:t>
            </w:r>
            <w:r>
              <w:rPr>
                <w:bCs/>
              </w:rPr>
              <w:t xml:space="preserve"> особенности советского музейного дела. Периодизация советского музейного дела: дискуссионные вопросы.. Моноидеологизм как определяющий фактор развития советского музейного дела. Организационные и содержательные особенности в деятельности советских музеев.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1.Возникновение и становление советского музейного дела в 20-30-егг. 20 в.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2.Возникновение и эволюция музеев нового профиля.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3.Музейное дело 40-50-х гг.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3.Развитие музейного дела эпохи развитого социализма (60-80-е гг. 20 в.)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pStyle w:val="798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Прежде всего, обратить внимание на особенности развития музейного дела на разных этапах его развития в музеях разного профиля.</w:t>
            </w:r>
            <w:r>
              <w:rPr>
                <w:bCs/>
              </w:rPr>
              <w:br/>
              <w:t xml:space="preserve">Подготовка к экзамену.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5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Зарубежные концепции музейного дела: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генезис, эволюция, современное состояние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Лекция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944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1.Возникновение и становление музеев Европы и Америки( на примере музеев Лувр, Британский музей, музей Метрополитен и др.).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2. Развитие зарубежного музейного дела в 19-первой половине 20 вв.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3.«Новая музеология»</w:t>
            </w:r>
            <w:r>
              <w:rPr>
                <w:b/>
                <w:bCs/>
              </w:rPr>
              <w:t xml:space="preserve"> </w:t>
            </w:r>
            <w:r>
              <w:t xml:space="preserve">как направление зарубежной музеологии. Отражение основных идей создателей «Новой музеологии» (Генеральная конф. ИКО</w:t>
            </w:r>
            <w:r>
              <w:t xml:space="preserve">М в Лондоне 1983г.). французских музеологов Ж.-А. Ривьера и Ю.Де Варина. Квебекская декларация 1984г. Девиз-интеграция музея в окружающую среду, 4. 4.Распространение идей «Новой музеологии» в разных регионах мира и разных сферах организации и деятельности.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5.Зарубежные концепции развития музейного дела в последней трети 20- начала 21 вв.</w:t>
            </w:r>
            <w:r/>
          </w:p>
          <w:p>
            <w:pPr>
              <w:pStyle w:val="798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Работая самостоятельно, следует сравнивать музейное дело за рубежом с музейным делом в России, как досоветской, так и советской и постсоветской с целью выявления сходства и различий.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Подготовка к экзамену.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000" w:type="pc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Современные концепции музейного дела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5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3.1.Основы государственной культурной политики: вопросы музейного дела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Лекция:    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К истории вопроса. Ф</w:t>
            </w:r>
            <w:r>
              <w:rPr>
                <w:bCs/>
              </w:rPr>
              <w:t xml:space="preserve">едеральные целевые программы развития культуры. Цели и принципы Основ государственной культурной политики, утвержденного 24 декабря 2014 г. Задачи гос-й культурной политики в области культурного наследия. Значение музейного  дела в Основах государственной </w:t>
            </w:r>
            <w:r>
              <w:rPr>
                <w:bCs/>
              </w:rPr>
              <w:t xml:space="preserve">культурной политики. Роль музеев в предотвращении гуманитарной катастрофы. Потенциал музеев-заповедников в культурно-образовательном туризме. Усиление роли музеев в образовательном и воспитательном процессах, а также в других видах культурной деятельности.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1. Федеральные целевые программы развития культуры.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2. Цели и принципы Основ Государственной культурной политики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3. Задачи ОГКП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4. Место и роль музеев в ОГКП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Обратить внимание на Указ от декабря 2014 г. «Основы государственной культурной политики». Сравнить с другими нормативными документами. Изучить соответствующую литературу.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5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3.2.Концепция развития музейной деятельности в РФ на период до 2020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rPr>
                <w:rStyle w:val="825"/>
              </w:rPr>
            </w:pPr>
            <w:r>
              <w:rPr>
                <w:rStyle w:val="825"/>
              </w:rPr>
              <w:t xml:space="preserve">Лекция </w:t>
            </w:r>
            <w:r/>
          </w:p>
          <w:p>
            <w:pPr>
              <w:jc w:val="both"/>
              <w:rPr>
                <w:rStyle w:val="825"/>
              </w:rPr>
            </w:pPr>
            <w:r>
              <w:rPr>
                <w:rStyle w:val="825"/>
              </w:rPr>
              <w:t xml:space="preserve">Цель  и задачи. Приоритетные направлени</w:t>
            </w:r>
            <w:r>
              <w:rPr>
                <w:rStyle w:val="825"/>
              </w:rPr>
              <w:t xml:space="preserve">я музейной деятельности.Концепции культурно-образовательной деятельности. Музей в системе образования. Музей как фактор повышения качества  жизни. Музей как инструмент сохранения и презентации недвижимых объектов культурного и природного наследия. Музей в </w:t>
            </w:r>
            <w:r>
              <w:rPr>
                <w:rStyle w:val="825"/>
              </w:rPr>
              <w:t xml:space="preserve">системе туризма. Музей как пространство многуро</w:t>
            </w:r>
            <w:r>
              <w:rPr>
                <w:rStyle w:val="825"/>
              </w:rPr>
              <w:t xml:space="preserve">вневой коммуникации. Фондовая работа музеев. Научно-исследовательская деятельность музеев, Экспозиционно-выставочная деятельность. Новые технологии и стандарты музейной деятельности. Модернизация управления музеями. Укрепление материально-технической базы.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  <w:p>
            <w:pPr>
              <w:jc w:val="center"/>
              <w:spacing w:line="276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>
                <w:rStyle w:val="825"/>
              </w:rPr>
              <w:t xml:space="preserve">Практические занятие.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/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>
                <w:rStyle w:val="825"/>
              </w:rPr>
              <w:t xml:space="preserve">1.Музей как инструмент сохранения и презентации объектов культурного и природного наследия.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>
                <w:rStyle w:val="825"/>
              </w:rPr>
              <w:t xml:space="preserve">2.Культурно-образовательная концепция. Музей в системе образования и воспитания.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>
                <w:rStyle w:val="825"/>
              </w:rPr>
              <w:t xml:space="preserve"> 3.Музей в системе туризма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>
                <w:rStyle w:val="825"/>
              </w:rPr>
              <w:t xml:space="preserve">Самостоятельная работа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>
                <w:rStyle w:val="825"/>
              </w:rPr>
              <w:t xml:space="preserve">Прежде всего, изучить документ « Стратегия развития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>
                <w:rStyle w:val="825"/>
              </w:rPr>
              <w:t xml:space="preserve"> Музейной деятельности в РФ».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5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3.3.Современные концепции развития основных направлений музейной работы: концепции фондовой,  научно исследовательской  и культурно-образовательной работы музеев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Лекции: 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br/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. </w:t>
            </w: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pStyle w:val="798"/>
              <w:numPr>
                <w:ilvl w:val="0"/>
                <w:numId w:val="24"/>
              </w:numPr>
              <w:ind w:left="0" w:firstLine="0"/>
              <w:jc w:val="both"/>
            </w:pPr>
            <w:r>
              <w:t xml:space="preserve">Документирование как основная социальная функция музея</w:t>
            </w:r>
            <w:r/>
          </w:p>
          <w:p>
            <w:pPr>
              <w:numPr>
                <w:ilvl w:val="0"/>
                <w:numId w:val="24"/>
              </w:numPr>
              <w:ind w:left="0" w:firstLine="0"/>
              <w:jc w:val="both"/>
            </w:pPr>
            <w:r>
              <w:t xml:space="preserve">Фонды – основа музейной жизни. Состояние музейного фонда. Научная концепция комплектования. </w:t>
            </w:r>
            <w:r/>
          </w:p>
          <w:p>
            <w:pPr>
              <w:numPr>
                <w:ilvl w:val="0"/>
                <w:numId w:val="24"/>
              </w:numPr>
              <w:ind w:left="0" w:firstLine="0"/>
              <w:jc w:val="both"/>
            </w:pPr>
            <w:r>
              <w:t xml:space="preserve">Планы и формы комплектования.  </w:t>
            </w:r>
            <w:r/>
          </w:p>
          <w:p>
            <w:pPr>
              <w:numPr>
                <w:ilvl w:val="0"/>
                <w:numId w:val="24"/>
              </w:numPr>
              <w:ind w:left="0" w:firstLine="0"/>
              <w:jc w:val="both"/>
            </w:pPr>
            <w:r>
              <w:t xml:space="preserve">Методики комплектования. Отбор предметов музейного значения.</w:t>
            </w:r>
            <w:r/>
          </w:p>
          <w:p>
            <w:pPr>
              <w:jc w:val="both"/>
              <w:tabs>
                <w:tab w:val="num" w:pos="1410" w:leader="none"/>
              </w:tabs>
              <w:rPr>
                <w:u w:val="single"/>
              </w:rPr>
            </w:pPr>
            <w:r>
              <w:rPr>
                <w:bCs/>
              </w:rPr>
              <w:t xml:space="preserve">5. Основные направления и виды научно-исследовательской работы в музеях.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     6. Основные направления и виды культурно-образовательной деятельности музеев.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    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Понятия «предмет музейного значения» и «музейный предмет». Музейная ценность предмета. Информационная ценность предмета. Документация современной эпохи</w:t>
            </w:r>
            <w:r>
              <w:rPr>
                <w:i/>
              </w:rPr>
              <w:t xml:space="preserve">. </w:t>
            </w:r>
            <w:r>
              <w:t xml:space="preserve">Научная концепция комплектования. Формы и методы комплектования. Учет и хранение.</w:t>
            </w:r>
            <w:r>
              <w:rPr>
                <w:bCs/>
              </w:rPr>
              <w:t xml:space="preserve"> Основные направления и виды научно-исследовательской работы в музеях. Организация научно-исследовательской работы в музее. Основные направления и виды научно-просветительской деятельности музеев. Культурно-образовательная деятельность музеев.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5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3.4. 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Теория современной музейной коммуникации.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Лекции: 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Понятие «музейная коммуникация». Теория музейной коммуникации как методологическая база развития музейного дела. Музейная коммуникация: модели, технол</w:t>
            </w:r>
            <w:r>
              <w:rPr>
                <w:bCs/>
              </w:rPr>
              <w:t xml:space="preserve">огии, практика. Коммуникационный подход в структуре музееведческих знаний. Коммуникационный подход в изучении теории и истории музейного дела. Коммуникационный подход в прикладных музееведческих разработках. Коммуникативное пространство современного музея.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Содержание понятия «музейная социология». История возникновения и развития «музейной социологии» как особой отрасли социологии. Социологические исследования в музеях и их роль в развитии музейного дела. 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1.Теория музейной коммуникации как актуальная методологическая база развития музейного дела.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2.Музейная коммуникация: модели, технологии, практика.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3.Коммуникационный подход в изучении теории и истории музейного дела, в прикладных музейных музееведческих разработках.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4.Коммуникативное пространство современного музея.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5. Музейная социология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При изучении литературы обратить особое внимание на следующие вопросы: Содержание понятия «музейная коммуникация». Теория музейной коммуникации как методологическая база развития музейного дела. Музейная коммуникация: модели, технол</w:t>
            </w:r>
            <w:r>
              <w:rPr>
                <w:bCs/>
              </w:rPr>
              <w:t xml:space="preserve">огии, практика. Коммуникационный подход в структуре музееведческих знаний. Коммуникационный подход в изучении теории и истории музейного дела. Коммуникационный подход в прикладных музееведческих разработках. Коммуникативное пространство современного музея.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Содержание понятия «музейная социология». История возникновения и развития «музейной социологии» как особой отрасли социологии. Социологические исследования в музеях и их роль в развитии музейного дела. 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5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3.5.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Концепция и стратегия музеефикации историко-</w:t>
            </w:r>
            <w:r>
              <w:rPr>
                <w:b/>
                <w:bCs/>
              </w:rPr>
              <w:t xml:space="preserve">культурных и природных объектов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Лекция: Музеефикация: понятие и виды. Ансамблевые и средовые музеи (музеи-памятники, музеи под открытым небом, экомузеи).</w:t>
            </w:r>
            <w:r>
              <w:rPr>
                <w:bCs/>
              </w:rPr>
              <w:br/>
              <w:t xml:space="preserve">Музеи-заповедники, их статус и место в системе сохранения и использовании культурного </w:t>
            </w:r>
            <w:r>
              <w:rPr>
                <w:bCs/>
              </w:rPr>
              <w:t xml:space="preserve">наследия. Музеи-заповедники основа «культурного каркаса» России. Их роль в формировании привлекательного обра</w:t>
            </w:r>
            <w:r>
              <w:rPr>
                <w:bCs/>
              </w:rPr>
              <w:t xml:space="preserve">за России за рубежом. Типология музеев-заповедников. Формирование общенациональной системы музеев-заповедников и историко-культурных заповедников. Законодательная и нормативная база. Значение музеев заповедников в развитии региона. Главная задача экомузеев</w:t>
            </w:r>
            <w:r>
              <w:rPr>
                <w:bCs/>
              </w:rPr>
              <w:br/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pStyle w:val="745"/>
              <w:numPr>
                <w:ilvl w:val="0"/>
                <w:numId w:val="9"/>
              </w:numPr>
              <w:contextualSpacing/>
              <w:ind w:left="0" w:firstLine="0"/>
              <w:jc w:val="both"/>
              <w:keepNext w:val="0"/>
              <w:widowControl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Музеефикация: понятие и виды ансамблевых и средовых музеев</w:t>
            </w:r>
            <w:r/>
          </w:p>
          <w:p>
            <w:pPr>
              <w:pStyle w:val="745"/>
              <w:numPr>
                <w:ilvl w:val="0"/>
                <w:numId w:val="9"/>
              </w:numPr>
              <w:contextualSpacing/>
              <w:ind w:left="0" w:firstLine="0"/>
              <w:jc w:val="both"/>
              <w:keepNext w:val="0"/>
              <w:widowControl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Музей-заповедник в системе охраны и использования культурного наследия. </w:t>
            </w:r>
            <w:r/>
          </w:p>
          <w:p>
            <w:pPr>
              <w:pStyle w:val="745"/>
              <w:numPr>
                <w:ilvl w:val="0"/>
                <w:numId w:val="9"/>
              </w:numPr>
              <w:contextualSpacing/>
              <w:ind w:left="0" w:firstLine="0"/>
              <w:jc w:val="both"/>
              <w:keepNext w:val="0"/>
              <w:widowControl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Система музеев-заповедников</w:t>
            </w:r>
            <w:r/>
          </w:p>
          <w:p>
            <w:pPr>
              <w:pStyle w:val="745"/>
              <w:numPr>
                <w:ilvl w:val="0"/>
                <w:numId w:val="9"/>
              </w:numPr>
              <w:contextualSpacing/>
              <w:ind w:left="0" w:firstLine="0"/>
              <w:jc w:val="both"/>
              <w:keepNext w:val="0"/>
              <w:widowControl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Правовая основа деятельности музеев-заповедников</w:t>
            </w:r>
            <w:r/>
          </w:p>
          <w:p>
            <w:pPr>
              <w:pStyle w:val="745"/>
              <w:numPr>
                <w:ilvl w:val="0"/>
                <w:numId w:val="9"/>
              </w:numPr>
              <w:contextualSpacing/>
              <w:ind w:left="0" w:firstLine="0"/>
              <w:jc w:val="both"/>
              <w:keepNext w:val="0"/>
              <w:widowControl/>
              <w:rPr>
                <w:bCs/>
                <w:sz w:val="24"/>
              </w:rPr>
            </w:pPr>
            <w:r>
              <w:rPr>
                <w:bCs/>
                <w:sz w:val="24"/>
                <w:lang w:eastAsia="en-US"/>
              </w:rPr>
              <w:t xml:space="preserve">Роль музеев-заповедников в развитии регионов </w:t>
            </w:r>
            <w:r/>
          </w:p>
          <w:p>
            <w:pPr>
              <w:pStyle w:val="745"/>
              <w:numPr>
                <w:ilvl w:val="0"/>
                <w:numId w:val="9"/>
              </w:numPr>
              <w:contextualSpacing/>
              <w:ind w:left="0" w:firstLine="0"/>
              <w:jc w:val="both"/>
              <w:keepNext w:val="0"/>
              <w:widowControl/>
              <w:rPr>
                <w:bCs/>
                <w:sz w:val="24"/>
              </w:rPr>
            </w:pPr>
            <w:r>
              <w:rPr>
                <w:bCs/>
                <w:sz w:val="24"/>
                <w:lang w:eastAsia="en-US"/>
              </w:rPr>
              <w:t xml:space="preserve">Главные задачи экомузеев.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При изучении темы, прежде всего, обратить внимание на особенности музеев-заповедников в отличие от иных музеев. Подготовка к экзамену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5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3.6</w:t>
            </w:r>
            <w:r>
              <w:rPr>
                <w:b/>
                <w:bCs/>
              </w:rPr>
              <w:br/>
              <w:t xml:space="preserve"> Организационно-законодательные и иные нормативные основы деятельности музеев в России.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Лекция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br/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1.Законодательство о музеях РФ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2.Законодательство об охране культурного наследия РФ. Роль музеев.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3.Международные нормативно -правовые акты, регулирующие деятельность музеев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4. Внутримузейные нормативные документы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При из</w:t>
            </w:r>
            <w:r>
              <w:rPr>
                <w:bCs/>
              </w:rPr>
              <w:t xml:space="preserve">учении темы обратить внимание на следующие вопросы: Организационно-правовые основы деятельности музеев в Российской Федерации. Законодательная база деятельности российских музеев на современном этапе. Соотношение международных и национальных правовых норм.</w:t>
            </w:r>
            <w:r/>
          </w:p>
          <w:p>
            <w:pPr>
              <w:pStyle w:val="781"/>
              <w:contextualSpacing/>
              <w:ind w:left="0" w:right="0"/>
              <w:jc w:val="both"/>
              <w:spacing w:before="0" w:after="0"/>
              <w:rPr>
                <w:bCs/>
              </w:rPr>
            </w:pPr>
            <w:r>
              <w:rPr>
                <w:rFonts w:ascii="Times New Roman" w:hAnsi="Times New Roman"/>
                <w:bCs/>
                <w:color w:val="auto"/>
                <w:lang w:eastAsia="en-US"/>
              </w:rPr>
              <w:t xml:space="preserve">Внутримузейные </w:t>
            </w:r>
            <w:r>
              <w:rPr>
                <w:rFonts w:ascii="Times New Roman" w:hAnsi="Times New Roman"/>
                <w:bCs/>
                <w:color w:val="auto"/>
                <w:lang w:eastAsia="en-US"/>
              </w:rPr>
              <w:t xml:space="preserve">нормативные документы</w:t>
            </w:r>
            <w:r>
              <w:rPr>
                <w:rFonts w:ascii="Times New Roman" w:hAnsi="Times New Roman"/>
                <w:bCs/>
                <w:color w:val="auto"/>
                <w:lang w:eastAsia="en-US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bCs/>
              </w:rPr>
              <w:t xml:space="preserve">Вид итогового контроля</w:t>
            </w:r>
            <w:r>
              <w:rPr>
                <w:bCs/>
              </w:rPr>
              <w:t xml:space="preserve"> (экзамен)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экзамен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</w:rPr>
            </w:pPr>
            <w:r>
              <w:rPr>
                <w:bCs/>
                <w:i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55" w:type="pct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ВСЕГО: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720" w:type="pct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108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71" w:type="pct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</w:rPr>
            </w:pPr>
            <w:r>
              <w:rPr>
                <w:bCs/>
                <w:i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54" w:type="pc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</w:tbl>
    <w:p>
      <w:pPr>
        <w:spacing w:after="200"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/>
      </w:r>
      <w:r/>
    </w:p>
    <w:p>
      <w:pPr>
        <w:pStyle w:val="768"/>
        <w:ind w:left="0"/>
        <w:jc w:val="both"/>
        <w:rPr>
          <w:b/>
          <w:i/>
          <w:sz w:val="28"/>
          <w:szCs w:val="28"/>
        </w:rPr>
        <w:suppressLineNumbers/>
      </w:pPr>
      <w:r>
        <w:rPr>
          <w:b/>
          <w:sz w:val="28"/>
          <w:szCs w:val="28"/>
        </w:rPr>
        <w:t xml:space="preserve">4.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аочн</w:t>
      </w:r>
      <w:r>
        <w:rPr>
          <w:b/>
          <w:sz w:val="28"/>
          <w:szCs w:val="28"/>
        </w:rPr>
        <w:t xml:space="preserve">ая</w:t>
      </w:r>
      <w:r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обучения</w:t>
      </w:r>
      <w:r/>
    </w:p>
    <w:p>
      <w:pPr>
        <w:pStyle w:val="774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46"/>
        <w:gridCol w:w="5220"/>
        <w:gridCol w:w="990"/>
        <w:gridCol w:w="1354"/>
      </w:tblGrid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 тем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(темы, перечень раскрываемых вопросов):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лекции, практические занятия (семинары), индивидуальные занятия, самостоятельная работа обучающихся,  курсовая работа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Объем часов /з.е.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Форми-руемые компе-тенции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(по теме)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Теоретические и методологические основы музейного дела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84" w:type="pct"/>
            <w:vMerge w:val="restar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Генезис и современное состояние музеологии как научной и учебной дисциплины. Соотношение понятий музеология и музейное дело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Лекции: 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Возникновение и становление музееведческой мысли в России и за рубежом. Соотношение понятий «музеология»(музееведение) и «музейное дело». Музейное дело как структурная часть музееведения. 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 Музеология как научная дисциплина: объект, предмет, методы. Проблема периодизации как важнейшая м</w:t>
            </w:r>
            <w:r>
              <w:rPr>
                <w:bCs/>
              </w:rPr>
              <w:t xml:space="preserve">етодологическая задача. Структура музеологии. Категорийно-понятийный аппарат. Дискуссионные вопросы. Основные тенденции развития современного музееведения: теоретические и прикладные вопросы. Взаимодействие музея и культурного наследия как научная проблема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Общая характеристика научной литературы.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83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 При изучении литературы обратить особое внимание на следующие вопросы: историческое становление му</w:t>
            </w:r>
            <w:r>
              <w:rPr>
                <w:bCs/>
              </w:rPr>
              <w:t xml:space="preserve">зеологии как научной дисциплины; соотношение понятий музеология и музейное дело; понятийно-категорийный аппарат; становление и развитие музееведческой мысли (Н.Ф. Федоров Ф.И. Шмит, Романов, Зеленко И.Грабарь и др.). Музейно-педагогическая мысль в России. 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Подготовка к экзамену</w:t>
            </w:r>
            <w:r/>
          </w:p>
          <w:p>
            <w:pPr>
              <w:pStyle w:val="798"/>
              <w:ind w:left="0" w:right="57"/>
              <w:jc w:val="both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</w:rPr>
              <w:t xml:space="preserve">История  концепций музейного дела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84" w:type="pct"/>
            <w:vMerge w:val="restar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2.1. История музейного дела в досоветской России.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Лекция.</w:t>
            </w:r>
            <w:r>
              <w:rPr>
                <w:bCs/>
              </w:rPr>
              <w:br/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83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611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1.Историческое музееведение как структурная часть музеологии.  Социальная потребность в музеях. </w:t>
            </w:r>
            <w:r/>
          </w:p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2.. Периодизация истории музейного дела. </w:t>
            </w:r>
            <w:r>
              <w:rPr>
                <w:bCs/>
              </w:rPr>
              <w:t xml:space="preserve">Протомузейный этап.</w:t>
            </w:r>
            <w:r/>
          </w:p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3.. Музейнон дело 18 в.</w:t>
            </w:r>
            <w:r/>
          </w:p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4. Генезис музея как культурной формы. Развитие музейного дела в первой половине 19 в. Начальный этап включения музеев в отечественную культурную практику. Специфика концепций деятельности. </w:t>
            </w:r>
            <w:r/>
          </w:p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4.Особенности концепций развития музейного дела в пореформенной России. Интегрирование в социальную практику.</w:t>
            </w:r>
            <w:r/>
          </w:p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5. Предварительный съезд музейных деятелей1912 г</w:t>
            </w:r>
            <w:r/>
          </w:p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6. Музейная периодика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При изучении литературы обратить особое внимание на следующие вопросы:</w:t>
            </w:r>
            <w:hyperlink r:id="rId17" w:tooltip="http://www.museum.ru/rme/imd_mus.htm" w:history="1">
              <w:r>
                <w:rPr>
                  <w:rStyle w:val="777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 xml:space="preserve">История музейного дела как раздел музеологии</w:t>
              </w:r>
            </w:hyperlink>
            <w:r>
              <w:rPr>
                <w:bCs/>
              </w:rPr>
              <w:t xml:space="preserve">. </w:t>
            </w:r>
            <w:hyperlink r:id="rId18" w:tooltip="http://www.museum.ru/rme/imd_dis.htm" w:history="1">
              <w:r>
                <w:rPr>
                  <w:rStyle w:val="777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 xml:space="preserve">История музейного дела как учебная дисциплина</w:t>
              </w:r>
            </w:hyperlink>
            <w:r>
              <w:rPr>
                <w:bCs/>
              </w:rPr>
              <w:t xml:space="preserve">. </w:t>
            </w:r>
            <w:hyperlink r:id="rId19" w:tooltip="http://www.museum.ru/rme/imd_period.htm" w:history="1">
              <w:r>
                <w:rPr>
                  <w:rStyle w:val="777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 xml:space="preserve">Периодизация истории музейного дела</w:t>
              </w:r>
            </w:hyperlink>
            <w:r>
              <w:rPr>
                <w:bCs/>
              </w:rPr>
              <w:t xml:space="preserve">. </w:t>
            </w:r>
            <w:hyperlink r:id="rId20" w:tooltip="http://www.museum.ru/rme/imd_lit.htm" w:history="1">
              <w:r>
                <w:rPr>
                  <w:rStyle w:val="777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 xml:space="preserve">Литература по истории музейного дела России</w:t>
              </w:r>
            </w:hyperlink>
            <w:r>
              <w:rPr>
                <w:bCs/>
              </w:rPr>
              <w:t xml:space="preserve">. </w:t>
            </w:r>
            <w:hyperlink r:id="rId21" w:tooltip="http://www.museum.ru/rme/imd_protomus.asp" w:history="1">
              <w:r>
                <w:rPr>
                  <w:rStyle w:val="777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 xml:space="preserve">Протомузейные формы</w:t>
              </w:r>
            </w:hyperlink>
            <w:r>
              <w:rPr>
                <w:bCs/>
              </w:rPr>
              <w:t xml:space="preserve">: методологическое значение понятия. Примеры протомузейных форм: Аптекарские огороды, Арсеналы, Зверинцы, Ризницы, Книгохранительница. 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84" w:type="pct"/>
            <w:vMerge w:val="restar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 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История музейного дела в советской России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Лекция 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83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Самостоятельно изучить следующие вопросы:</w:t>
            </w:r>
            <w:r/>
          </w:p>
          <w:p>
            <w:pPr>
              <w:ind w:right="57"/>
              <w:jc w:val="both"/>
              <w:spacing w:line="276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1.Теоретические и методологические особенности советского музейного дела. </w:t>
            </w:r>
            <w:r/>
          </w:p>
          <w:p>
            <w:pPr>
              <w:ind w:right="57"/>
              <w:jc w:val="both"/>
              <w:spacing w:line="276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2.Периодизация советского музейного дела: дискуссионные вопросы. </w:t>
            </w:r>
            <w:r/>
          </w:p>
          <w:p>
            <w:pPr>
              <w:ind w:right="57"/>
              <w:jc w:val="both"/>
              <w:spacing w:line="276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3.Организационные и содержательные особенности в деятельности советских музеев.</w:t>
            </w:r>
            <w:r/>
          </w:p>
          <w:p>
            <w:pPr>
              <w:ind w:right="57"/>
              <w:jc w:val="both"/>
              <w:spacing w:line="276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4.Возникновение и становление советского музейного дела в 20-30-егг. 20 в. </w:t>
            </w:r>
            <w:r/>
          </w:p>
          <w:p>
            <w:pPr>
              <w:ind w:right="57"/>
              <w:jc w:val="both"/>
              <w:spacing w:line="276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5.Возникновение и эволюция музеев нового профиля.</w:t>
            </w:r>
            <w:r/>
          </w:p>
          <w:p>
            <w:pPr>
              <w:ind w:right="57"/>
              <w:jc w:val="both"/>
              <w:spacing w:line="276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6.Музейное дело 40-50-х гг.</w:t>
            </w:r>
            <w:r/>
          </w:p>
          <w:p>
            <w:pPr>
              <w:ind w:right="57"/>
              <w:jc w:val="both"/>
              <w:spacing w:line="276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7. Развитие музейного дела эпохи развитого социализма (60-80-е гг. 20 в.)</w:t>
            </w:r>
            <w:r/>
          </w:p>
          <w:p>
            <w:pPr>
              <w:pStyle w:val="798"/>
              <w:ind w:left="0" w:right="57"/>
              <w:jc w:val="both"/>
              <w:rPr>
                <w:bCs/>
              </w:rPr>
            </w:pPr>
            <w:r>
              <w:rPr>
                <w:bCs/>
              </w:rPr>
              <w:t xml:space="preserve">Прежде всего, обратить внимание на особенности развития музейного дела на разных этапах его развития в музеях разного профиля.</w:t>
            </w:r>
            <w:r/>
          </w:p>
          <w:p>
            <w:pPr>
              <w:pStyle w:val="798"/>
              <w:ind w:left="0" w:right="57"/>
              <w:jc w:val="both"/>
              <w:rPr>
                <w:bCs/>
              </w:rPr>
            </w:pPr>
            <w:r>
              <w:rPr>
                <w:bCs/>
              </w:rPr>
              <w:t xml:space="preserve">Подготовка к экзамену.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84" w:type="pct"/>
            <w:vMerge w:val="restar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Зарубежные концепции музейного дела:генезис, эволюция, современное состояние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Лекция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83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944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Самостоятельно изцчить следующие вопросы: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1. Возникновение и становление музеев Европы и Америки( на примере музеев Лувр, Британский музей, музей Метрополитен и др.). 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2. Развитие зарубежного музейного дела в 19-первой половине 20 вв.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3.«Новая музеология»</w:t>
            </w:r>
            <w:r>
              <w:rPr>
                <w:b/>
                <w:bCs/>
              </w:rPr>
              <w:t xml:space="preserve"> </w:t>
            </w:r>
            <w:r>
              <w:t xml:space="preserve">как направление зарубежной музеологии. Отражение основных идей создателей «Новой музеологии» (Генеральная конф. ИКО</w:t>
            </w:r>
            <w:r>
              <w:t xml:space="preserve">М в Лондоне 1983г.). французских музеологов Ж.-А. Ривьера и Ю.Де Варина. Квебекская декларация 1984г. Девиз-интеграция музея в окружающую среду, 4. 4.Распространение идей «Новой музеологии» в разных регионах мира и разных сферах организации и деятельности.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5.Зарубежные концепции развития музейного дела в последней трети 20- начала 21 вв.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Работая самостоятельно, следует сравнивать музейное дело за рубежом с музейным делом в России, как досоветской, так и советской и постсоветской с целью выявления сходства и различий.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Подготовка к экзамену.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</w:rPr>
              <w:t xml:space="preserve">Современные концепции музейного дела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84" w:type="pct"/>
            <w:vMerge w:val="restar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3.1.Основы государственной культурной политики: вопросы музейного дела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Лекция:     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br/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83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1. Федеральные целевые программы развития культуры.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2. Цели и принципы Основ Государственной культурной политики, утвержденного  24 декабря 2014 г.</w:t>
            </w:r>
            <w:r>
              <w:rPr>
                <w:bCs/>
              </w:rPr>
              <w:t xml:space="preserve"> указом Президента РФ. Дополнения от 25.01.2023 г.</w:t>
            </w:r>
            <w:r>
              <w:rPr>
                <w:bCs/>
              </w:rPr>
              <w:t xml:space="preserve"> Задачи гос-й культурной политики в области культурного наследия. 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3.Значение музейного  дела в Основах государственной культурной политики. Роль музеев в предотвращении гуманитарной катастрофы. 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4.Потенциал музеев-заповедников в культурно-образовательном туризме.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5.Усиление роли музеев в образовательном и воспитательном процессах, а также в других </w:t>
            </w:r>
            <w:r>
              <w:rPr>
                <w:bCs/>
              </w:rPr>
              <w:t xml:space="preserve">видах культурной деятельности.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Обратить внимание на Указ от декабря 2014 г. «Основы государственной культурной политики». Сравнить с другими нормативными документами. Изучить соответствующую литературу.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84" w:type="pct"/>
            <w:vMerge w:val="restar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3.2.Концепция развития музейной деятельности в РФ </w:t>
            </w:r>
            <w:r>
              <w:rPr>
                <w:b/>
                <w:bCs/>
              </w:rPr>
              <w:t xml:space="preserve">(</w:t>
            </w:r>
            <w:r>
              <w:rPr>
                <w:b/>
                <w:bCs/>
              </w:rPr>
              <w:t xml:space="preserve">на период до 20</w:t>
            </w:r>
            <w:r>
              <w:rPr>
                <w:b/>
                <w:bCs/>
              </w:rPr>
              <w:t xml:space="preserve">30)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rPr>
                <w:rStyle w:val="825"/>
              </w:rPr>
            </w:pPr>
            <w:r>
              <w:rPr>
                <w:rStyle w:val="825"/>
              </w:rPr>
              <w:t xml:space="preserve">Лекция 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/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/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83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>
                <w:rStyle w:val="825"/>
              </w:rPr>
              <w:t xml:space="preserve">Практические занятие.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/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>
                <w:rStyle w:val="825"/>
              </w:rPr>
              <w:t xml:space="preserve">Самостоятельная работа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>
                <w:rStyle w:val="825"/>
              </w:rPr>
              <w:t xml:space="preserve">Прежде всего, изучить документ « Стратегия развития</w:t>
            </w:r>
            <w:r>
              <w:rPr>
                <w:rStyle w:val="825"/>
              </w:rPr>
              <w:t xml:space="preserve"> </w:t>
            </w:r>
            <w:r>
              <w:rPr>
                <w:rStyle w:val="825"/>
              </w:rPr>
              <w:t xml:space="preserve"> Музейной деятельности в РФ».</w:t>
            </w:r>
            <w:r/>
          </w:p>
          <w:p>
            <w:pPr>
              <w:pStyle w:val="798"/>
              <w:ind w:left="0" w:right="57"/>
              <w:jc w:val="both"/>
              <w:rPr>
                <w:rStyle w:val="825"/>
              </w:rPr>
            </w:pPr>
            <w:r>
              <w:rPr>
                <w:rStyle w:val="825"/>
              </w:rPr>
              <w:t xml:space="preserve">Самостоятельно рассмотреть следующие</w:t>
            </w:r>
            <w:r>
              <w:rPr>
                <w:rStyle w:val="825"/>
              </w:rPr>
              <w:t xml:space="preserve"> вопросы</w:t>
            </w:r>
            <w:r>
              <w:rPr>
                <w:rStyle w:val="825"/>
              </w:rPr>
              <w:t xml:space="preserve"> темы:</w:t>
            </w:r>
            <w:r/>
          </w:p>
          <w:p>
            <w:pPr>
              <w:ind w:right="57"/>
              <w:jc w:val="both"/>
              <w:rPr>
                <w:rStyle w:val="825"/>
              </w:rPr>
            </w:pPr>
            <w:r>
              <w:rPr>
                <w:rStyle w:val="825"/>
              </w:rPr>
              <w:t xml:space="preserve">1.Цель  и задачи. Приоритетные направления музейной деятельности.</w:t>
            </w:r>
            <w:r/>
          </w:p>
          <w:p>
            <w:pPr>
              <w:ind w:right="57"/>
              <w:jc w:val="both"/>
              <w:rPr>
                <w:rStyle w:val="825"/>
              </w:rPr>
            </w:pPr>
            <w:r>
              <w:rPr>
                <w:rStyle w:val="825"/>
              </w:rPr>
              <w:t xml:space="preserve">2.Концепция об основных направлениях деятельности музея. Новые стандарты и технологии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>
                <w:rStyle w:val="825"/>
              </w:rPr>
              <w:t xml:space="preserve">  Музей в системе образования. Музей как фактор повышения качества  жизни. 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>
                <w:rStyle w:val="825"/>
              </w:rPr>
              <w:t xml:space="preserve">3. Музей как инструмент сохранения и презентации недвижимых объектов культурного и природного наследия. </w:t>
            </w:r>
            <w:r>
              <w:rPr>
                <w:i/>
              </w:rPr>
              <w:br/>
            </w:r>
            <w:r>
              <w:rPr>
                <w:rStyle w:val="825"/>
              </w:rPr>
              <w:t xml:space="preserve">4. </w:t>
            </w:r>
            <w:r>
              <w:rPr>
                <w:rStyle w:val="825"/>
              </w:rPr>
              <w:t xml:space="preserve">Значение цифровизации в музейном деле. Виртуальный музей</w:t>
            </w:r>
            <w:r>
              <w:rPr>
                <w:rStyle w:val="825"/>
              </w:rPr>
              <w:t xml:space="preserve">.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825"/>
              </w:rPr>
            </w:pPr>
            <w:r>
              <w:rPr>
                <w:rStyle w:val="825"/>
              </w:rPr>
              <w:t xml:space="preserve">5. О роли музея в системе образования и воспитания.</w:t>
            </w:r>
            <w:r/>
          </w:p>
          <w:p>
            <w:pPr>
              <w:pStyle w:val="798"/>
              <w:ind w:left="0" w:right="57"/>
              <w:jc w:val="both"/>
              <w:rPr>
                <w:rStyle w:val="825"/>
              </w:rPr>
            </w:pPr>
            <w:r>
              <w:rPr>
                <w:rStyle w:val="825"/>
              </w:rPr>
              <w:t xml:space="preserve"> 6.Музей в системе туризма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84" w:type="pct"/>
            <w:vMerge w:val="restar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3.3.Современные концепции развития основных направлений музейной работы: Научная концепция фондовой,  научно исследовательской  и научно-просветительской работы музеев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Лекция:  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83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. </w:t>
            </w: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Рассмотреть п</w:t>
            </w:r>
            <w:r>
              <w:t xml:space="preserve">онятия «предмет музейного значения» и «музейный предмет». Музейная ценность предмета. Информационная ценность предмета. Документация современной эпохи</w:t>
            </w:r>
            <w:r>
              <w:rPr>
                <w:i/>
              </w:rPr>
              <w:t xml:space="preserve">. </w:t>
            </w:r>
            <w:r>
              <w:t xml:space="preserve">Научная концепция комплектования. Формы и методы комплектования. Учет и хранение.</w:t>
            </w:r>
            <w:r>
              <w:rPr>
                <w:bCs/>
              </w:rPr>
              <w:t xml:space="preserve"> Основные направления и виды научно-исследовательской работы в музеях. Организация научно-исследовательской работы в музее. Основные направления и виды научно-просветительской деятельности музеев. Культурно-образовательная деятельность музеев.</w:t>
            </w:r>
            <w:r/>
          </w:p>
          <w:p>
            <w:pPr>
              <w:pStyle w:val="772"/>
              <w:ind w:right="57"/>
              <w:jc w:val="both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84" w:type="pct"/>
            <w:vMerge w:val="restar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3.4. 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Теория современной музейной коммуникации.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Лекции:  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83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При изучении литературы обратить особое внимание на следующие вопросы: Содержание понятия «музейная коммуникация». Теория музейной коммуникации как методологическая база развития музейного дела. Музейная коммуникация: модели, технол</w:t>
            </w:r>
            <w:r>
              <w:rPr>
                <w:bCs/>
              </w:rPr>
              <w:t xml:space="preserve">огии, практика. Коммуникационный подход в структуре музееведческих знаний. Коммуникационный подход в изучении теории и истории музейного дела. Коммуникационный подход в прикладных музееведческих разработках. Коммуникативное пространство современного музея.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Содержание понятия «музейная социология». История возникновения и развития «музейной социологии» как особой отрасли социологии. Социологические исследования в музеях и их роль в развитии музейного дела. 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84" w:type="pct"/>
            <w:vMerge w:val="restar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3.5.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Концепция и стратегия музеефикации историко-культурных и природных объектов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Лекция: 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83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.</w:t>
            </w:r>
            <w:r/>
          </w:p>
          <w:p>
            <w:pPr>
              <w:pStyle w:val="745"/>
              <w:contextualSpacing/>
              <w:ind w:right="57" w:firstLine="0"/>
              <w:jc w:val="both"/>
              <w:keepNext w:val="0"/>
              <w:widowControl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1.Музеефикация: понятие и виды ансамблевых и средовых музеев</w:t>
            </w:r>
            <w:r/>
          </w:p>
          <w:p>
            <w:pPr>
              <w:pStyle w:val="745"/>
              <w:contextualSpacing/>
              <w:ind w:right="57" w:firstLine="0"/>
              <w:jc w:val="both"/>
              <w:keepNext w:val="0"/>
              <w:widowControl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2.Музей-заповедник в системе охраны и использования культурного наследия. </w:t>
            </w:r>
            <w:r/>
          </w:p>
          <w:p>
            <w:pPr>
              <w:pStyle w:val="745"/>
              <w:contextualSpacing/>
              <w:ind w:right="57" w:firstLine="0"/>
              <w:jc w:val="both"/>
              <w:keepNext w:val="0"/>
              <w:widowControl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3.Система музеев-заповедников</w:t>
            </w:r>
            <w:r/>
          </w:p>
          <w:p>
            <w:pPr>
              <w:pStyle w:val="745"/>
              <w:contextualSpacing/>
              <w:ind w:right="57" w:firstLine="0"/>
              <w:jc w:val="both"/>
              <w:keepNext w:val="0"/>
              <w:widowControl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4.Правовая основа деятельности музеев-заповедников</w:t>
            </w:r>
            <w:r/>
          </w:p>
          <w:p>
            <w:pPr>
              <w:pStyle w:val="745"/>
              <w:contextualSpacing/>
              <w:ind w:right="57" w:firstLine="0"/>
              <w:jc w:val="both"/>
              <w:keepNext w:val="0"/>
              <w:widowControl/>
              <w:rPr>
                <w:bCs/>
                <w:sz w:val="24"/>
              </w:rPr>
            </w:pPr>
            <w:r>
              <w:rPr>
                <w:bCs/>
                <w:sz w:val="24"/>
                <w:lang w:eastAsia="en-US"/>
              </w:rPr>
              <w:t xml:space="preserve">5.Роль музеев-заповедников в развитии регионов </w:t>
            </w:r>
            <w:r/>
          </w:p>
          <w:p>
            <w:pPr>
              <w:pStyle w:val="745"/>
              <w:contextualSpacing/>
              <w:ind w:right="57" w:firstLine="0"/>
              <w:jc w:val="both"/>
              <w:keepNext w:val="0"/>
              <w:widowControl/>
              <w:rPr>
                <w:bCs/>
                <w:sz w:val="24"/>
              </w:rPr>
            </w:pPr>
            <w:r>
              <w:rPr>
                <w:bCs/>
                <w:sz w:val="24"/>
                <w:lang w:eastAsia="en-US"/>
              </w:rPr>
              <w:t xml:space="preserve">6.Главные задачи экомузеев.</w:t>
            </w:r>
            <w:r>
              <w:rPr>
                <w:bCs/>
                <w:sz w:val="24"/>
                <w:lang w:eastAsia="en-US"/>
              </w:rPr>
              <w:br/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При изучении темы, прежде всего, обратить внимание на особенности музеев-заповедников в отличие от иных музеев. Подготовка к экзамену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184" w:type="pct"/>
            <w:vMerge w:val="restar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3.6</w:t>
            </w:r>
            <w:r>
              <w:rPr>
                <w:b/>
                <w:bCs/>
              </w:rPr>
              <w:br/>
              <w:t xml:space="preserve"> Организационно-законодательные и иные нормативные </w:t>
            </w:r>
            <w:r>
              <w:rPr>
                <w:b/>
                <w:bCs/>
              </w:rPr>
              <w:t xml:space="preserve">основы деятельности музеев в России.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Лекция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br/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683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ОПК-1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ПК-1,3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Практические занятия (семинары)</w:t>
            </w:r>
            <w:r/>
          </w:p>
          <w:p>
            <w:pPr>
              <w:ind w:right="57"/>
              <w:jc w:val="both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Самостоятельно рассмотреть следующие вопросы:</w:t>
            </w:r>
            <w:r/>
          </w:p>
          <w:p>
            <w:pPr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1.Законодательство о музеях РФ</w:t>
            </w:r>
            <w:r/>
          </w:p>
          <w:p>
            <w:pPr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2.Законодательство об охране культурного наследия РФ. Роль музеев.</w:t>
            </w:r>
            <w:r/>
          </w:p>
          <w:p>
            <w:pPr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3.Международные нормативно -правовые акты, регулирующие деятельность музеев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4. Внутримузейные нормативные документы</w:t>
            </w:r>
            <w:r/>
          </w:p>
          <w:p>
            <w:pPr>
              <w:ind w:right="5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При из</w:t>
            </w:r>
            <w:r>
              <w:rPr>
                <w:bCs/>
              </w:rPr>
              <w:t xml:space="preserve">учении темы обратить внимание на следующие вопросы: Организационно-правовые основы деятельности музеев в Российской Федерации. Законодательная база деятельности российских музеев на современном этапе. Соотношение международных и национальных правовых норм.</w:t>
            </w:r>
            <w:r/>
          </w:p>
          <w:p>
            <w:pPr>
              <w:pStyle w:val="781"/>
              <w:contextualSpacing/>
              <w:ind w:left="0" w:right="57"/>
              <w:spacing w:before="0" w:after="0"/>
              <w:rPr>
                <w:rFonts w:ascii="Times New Roman" w:hAnsi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lang w:eastAsia="en-US"/>
              </w:rPr>
              <w:t xml:space="preserve">Внутримузейные нормативные  документы.. </w:t>
            </w:r>
            <w:r/>
          </w:p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  <w:p>
            <w:pPr>
              <w:ind w:right="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vMerge w:val="continue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bCs/>
              </w:rPr>
              <w:t xml:space="preserve">Вид итогового контроля</w:t>
            </w:r>
            <w:r>
              <w:rPr>
                <w:bCs/>
              </w:rPr>
              <w:t xml:space="preserve"> (экзамен)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экзамен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</w:rPr>
            </w:pPr>
            <w:r>
              <w:rPr>
                <w:bCs/>
                <w:i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textDirection w:val="lrTb"/>
            <w:noWrap w:val="false"/>
          </w:tcPr>
          <w:p>
            <w:pPr>
              <w:ind w:right="57"/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ВСЕГО: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108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</w:rPr>
            </w:pPr>
            <w:r>
              <w:rPr>
                <w:bCs/>
                <w:i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18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634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83" w:type="pct"/>
            <w:textDirection w:val="lrTb"/>
            <w:noWrap w:val="false"/>
          </w:tcPr>
          <w:p>
            <w:pPr>
              <w:ind w:right="5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</w:tbl>
    <w:p>
      <w:pPr>
        <w:spacing w:after="200"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/>
      </w:r>
      <w:r/>
    </w:p>
    <w:p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/>
    </w:p>
    <w:p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ОБРАЗОВАТЕЛЬНЫЕ ТЕХНОЛОГИИ</w:t>
      </w:r>
      <w:r/>
    </w:p>
    <w:p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преподавании данной дисциплины</w:t>
      </w:r>
      <w:r>
        <w:rPr>
          <w:bCs/>
          <w:sz w:val="28"/>
          <w:szCs w:val="28"/>
        </w:rPr>
        <w:t xml:space="preserve"> испо</w:t>
      </w:r>
      <w:r>
        <w:rPr>
          <w:bCs/>
          <w:sz w:val="28"/>
          <w:szCs w:val="28"/>
        </w:rPr>
        <w:t xml:space="preserve">льзуются разные образовательные технологии. </w:t>
      </w:r>
      <w:r>
        <w:rPr>
          <w:bCs/>
          <w:sz w:val="28"/>
          <w:szCs w:val="28"/>
        </w:rPr>
        <w:t xml:space="preserve">Л</w:t>
      </w:r>
      <w:r>
        <w:rPr>
          <w:i/>
          <w:color w:val="000000"/>
          <w:sz w:val="28"/>
          <w:szCs w:val="28"/>
        </w:rPr>
        <w:t xml:space="preserve">екционные</w:t>
      </w:r>
      <w:r>
        <w:rPr>
          <w:i/>
          <w:color w:val="000000"/>
          <w:sz w:val="28"/>
          <w:szCs w:val="28"/>
        </w:rPr>
        <w:t xml:space="preserve"> занятия:</w:t>
      </w:r>
      <w:r>
        <w:rPr>
          <w:color w:val="000000"/>
          <w:sz w:val="28"/>
          <w:szCs w:val="28"/>
        </w:rPr>
        <w:t xml:space="preserve"> проблемные и интерактивные лекции (лекция – беседа, лекция – дискуссия, лекция – анализ ситуаций).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Практические занятия:</w:t>
      </w:r>
      <w:r>
        <w:rPr>
          <w:color w:val="000000"/>
          <w:sz w:val="28"/>
          <w:szCs w:val="28"/>
        </w:rPr>
        <w:t xml:space="preserve"> наряду с классическими контрольно-обучающимся семинарами используются </w:t>
      </w:r>
      <w:r>
        <w:rPr>
          <w:bCs/>
          <w:sz w:val="28"/>
          <w:szCs w:val="28"/>
        </w:rPr>
        <w:t xml:space="preserve"> и различные формы интерактивных семинаров:  семинар, на котором в центре внимания самостоятельные выступления студентов, дискуссии в диалоговом режиме на основе таких образовательных технологий, как деловые и ролевые игры</w:t>
      </w:r>
      <w:r>
        <w:rPr>
          <w:bCs/>
          <w:sz w:val="28"/>
          <w:szCs w:val="28"/>
        </w:rPr>
        <w:t xml:space="preserve">,</w:t>
      </w:r>
      <w:r>
        <w:rPr>
          <w:sz w:val="28"/>
          <w:szCs w:val="28"/>
        </w:rPr>
        <w:t xml:space="preserve"> анализ конкретных ситуаций,</w:t>
      </w:r>
      <w:r>
        <w:rPr>
          <w:bCs/>
          <w:sz w:val="28"/>
          <w:szCs w:val="28"/>
        </w:rPr>
        <w:t xml:space="preserve"> зан</w:t>
      </w:r>
      <w:r>
        <w:rPr>
          <w:bCs/>
          <w:sz w:val="28"/>
          <w:szCs w:val="28"/>
        </w:rPr>
        <w:t xml:space="preserve">ятия в виде встречи с практическими работниками</w:t>
      </w:r>
      <w:r>
        <w:rPr>
          <w:bCs/>
          <w:sz w:val="28"/>
          <w:szCs w:val="28"/>
        </w:rPr>
        <w:t xml:space="preserve">. </w:t>
      </w:r>
      <w:r/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/>
    </w:p>
    <w:p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ОЦЕНОЧНЫЕ СРЕДСТВА ДЛЯ ТЕКУЩЕГО КОНТРОЛЯ УСПЕВАЕМОСТИ И ПРОМЕЖУТОЧНОЙ АТТЕСТАЦИИ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Контроль освоения дисциплины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освоения дисциплины производится в соответствии с Положением о проведении текущего контроля успеваемости и промежуточн</w:t>
      </w:r>
      <w:r>
        <w:rPr>
          <w:sz w:val="28"/>
          <w:szCs w:val="28"/>
        </w:rPr>
        <w:t xml:space="preserve">ой аттестации студентов ФГБОУ В</w:t>
      </w:r>
      <w:r>
        <w:rPr>
          <w:sz w:val="28"/>
          <w:szCs w:val="28"/>
        </w:rPr>
        <w:t xml:space="preserve">О «Краснодарс</w:t>
      </w:r>
      <w:r>
        <w:rPr>
          <w:sz w:val="28"/>
          <w:szCs w:val="28"/>
        </w:rPr>
        <w:t xml:space="preserve">кий государственный институт культуры</w:t>
      </w:r>
      <w:r>
        <w:rPr>
          <w:sz w:val="28"/>
          <w:szCs w:val="28"/>
        </w:rPr>
        <w:t xml:space="preserve">». Программой дисциплины в целях проверки прочности усвоения материала предусматривается проведение различных форм контроля.</w:t>
      </w:r>
      <w:r/>
    </w:p>
    <w:p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Текущий контроль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успеваемости </w:t>
      </w:r>
      <w:r>
        <w:rPr>
          <w:sz w:val="28"/>
          <w:szCs w:val="28"/>
        </w:rPr>
        <w:t xml:space="preserve">представляет собой  регулярную проверку усвоения учебного материала: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-устный опрос (групповой или индивидуальный);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-обсуждение докладов и рефератов в ходе семинарских занятий, подведение итогов дискуссиям;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-обсуждение письменных контрольных  работ;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контроль самостоятельной работы студентов (в письменной или устно</w:t>
      </w:r>
      <w:r>
        <w:rPr>
          <w:sz w:val="28"/>
          <w:szCs w:val="28"/>
        </w:rPr>
        <w:t xml:space="preserve">й форме</w:t>
      </w:r>
      <w:r>
        <w:rPr>
          <w:sz w:val="28"/>
          <w:szCs w:val="28"/>
        </w:rPr>
        <w:t xml:space="preserve">), и т.д.</w:t>
      </w:r>
      <w:r>
        <w:rPr>
          <w:sz w:val="28"/>
          <w:szCs w:val="28"/>
        </w:rPr>
        <w:br/>
        <w:t xml:space="preserve">Отдельно оцениваются личностные качества студента (аккуратность, исполнительность, инициативность) – своевременная сдача заданий.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Рубежный контроль</w:t>
      </w:r>
      <w:r>
        <w:rPr>
          <w:sz w:val="28"/>
          <w:szCs w:val="28"/>
        </w:rPr>
        <w:t xml:space="preserve"> предусматривает оценку знаний, умений и навыков студентов по пройденному материалу по данной дисциплине на основе текущих оцено</w:t>
      </w:r>
      <w:r>
        <w:rPr>
          <w:sz w:val="28"/>
          <w:szCs w:val="28"/>
        </w:rPr>
        <w:t xml:space="preserve">к, полученных ими на занятиях за все виды работ. Рубежный контроль предусматривает оптимальную накопляемость оценок успеваемости каждого студента. Накопляемость оценок успеваемости студентов добивается при использовании разнообразных методов оценки знаний:</w:t>
      </w:r>
      <w:r/>
    </w:p>
    <w:p>
      <w:pPr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устные ответы</w:t>
      </w:r>
      <w:r/>
    </w:p>
    <w:p>
      <w:pPr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работы (по конкретному пройденному разделу, проблеме)</w:t>
      </w:r>
      <w:r/>
    </w:p>
    <w:p>
      <w:pPr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 работы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рубежного контроля оцениваются и выполнение студентами внеаудиторной самостоятельной работы: работа с первоисточниками, реферативная, исследовательская работа, выполнение заданий в форме реализации НИРС.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Промежуточный контроль</w:t>
      </w:r>
      <w:r>
        <w:rPr>
          <w:sz w:val="28"/>
          <w:szCs w:val="28"/>
        </w:rPr>
        <w:t xml:space="preserve"> по результатам семестров по дисциплине проходит в форме экзамена.</w:t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6.2. Оценочные средства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6.2.1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Контрольные вопросы для проведения текущего контроля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Теоретические и методические основы музейного дела.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Возникновение и становление музееведческой мысли в России.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Ис</w:t>
      </w:r>
      <w:r>
        <w:rPr>
          <w:bCs/>
          <w:iCs/>
          <w:sz w:val="28"/>
          <w:szCs w:val="28"/>
        </w:rPr>
        <w:t xml:space="preserve">торическое музееведение как часть</w:t>
      </w:r>
      <w:r>
        <w:rPr>
          <w:bCs/>
          <w:iCs/>
          <w:sz w:val="28"/>
          <w:szCs w:val="28"/>
        </w:rPr>
        <w:t xml:space="preserve"> музеологии.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Периодизация истории музейного дела. Протомузейные формы: методологическое значение пон</w:t>
      </w:r>
      <w:r>
        <w:rPr>
          <w:bCs/>
          <w:iCs/>
          <w:sz w:val="28"/>
          <w:szCs w:val="28"/>
        </w:rPr>
        <w:t xml:space="preserve">ятия</w:t>
      </w:r>
      <w:r>
        <w:rPr>
          <w:bCs/>
          <w:iCs/>
          <w:sz w:val="28"/>
          <w:szCs w:val="28"/>
        </w:rPr>
        <w:t xml:space="preserve">.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Международный совет музеев (ICOM): цели, задачи, функции и главные направления деятельности этого объединения.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rStyle w:val="819"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Образование и развитие </w:t>
      </w:r>
      <w:r>
        <w:rPr>
          <w:bCs/>
          <w:iCs/>
          <w:sz w:val="28"/>
          <w:szCs w:val="28"/>
        </w:rPr>
        <w:t xml:space="preserve">ICOM.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История и теория музейного дела</w:t>
      </w:r>
      <w:r>
        <w:rPr>
          <w:bCs/>
          <w:iCs/>
          <w:sz w:val="28"/>
          <w:szCs w:val="28"/>
        </w:rPr>
        <w:t xml:space="preserve"> за </w:t>
      </w:r>
      <w:r>
        <w:rPr>
          <w:bCs/>
          <w:iCs/>
          <w:sz w:val="28"/>
          <w:szCs w:val="28"/>
        </w:rPr>
        <w:t xml:space="preserve">рубежом</w:t>
      </w:r>
      <w:r>
        <w:rPr>
          <w:bCs/>
          <w:iCs/>
          <w:sz w:val="28"/>
          <w:szCs w:val="28"/>
        </w:rPr>
        <w:t xml:space="preserve"> (18- пер.пол. 20вв.)</w:t>
      </w:r>
      <w:r>
        <w:rPr>
          <w:bCs/>
          <w:iCs/>
          <w:sz w:val="28"/>
          <w:szCs w:val="28"/>
        </w:rPr>
        <w:t xml:space="preserve">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Зарубежная концепция «новой музеология» на рубеже 20-21 вв.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Теория музейной коммуникации как методологическая база развития музейного дела.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Музейная коммуникация: модели, технологии, практика.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Музееведческая мысль советской Росс</w:t>
      </w:r>
      <w:r>
        <w:rPr>
          <w:bCs/>
          <w:iCs/>
          <w:sz w:val="28"/>
          <w:szCs w:val="28"/>
        </w:rPr>
        <w:t xml:space="preserve">ии.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Коммуникационный подход в изучении теории и истории музейного дела.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rStyle w:val="819"/>
          <w:iCs/>
          <w:sz w:val="28"/>
          <w:szCs w:val="28"/>
        </w:rPr>
        <w:t xml:space="preserve">Российский комитет Международного совета музеев (ИКОМ России).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Коммуникативное пространство современного музея.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Становление и развитие законодательства о музеях в дореволюционной России.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Эволюция гражданско-правового регулирования музейного дела в связи с изменением государственно-правовой доктрины в сфере культуры в советский период.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Законодательная база деятельности музеев на современном этапе.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Инструктивные документы в области учета и хранения фондов. Роль и значение учета в фондовой работе музеев. Организация учета в музеях.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Научно-фондовая работа в музеях: концепция, особенности и принципы.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rStyle w:val="819"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Основные направления и виды научно-исследовательской работы в музеях.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rStyle w:val="819"/>
          <w:iCs/>
          <w:sz w:val="28"/>
          <w:szCs w:val="28"/>
        </w:rPr>
      </w:pPr>
      <w:r>
        <w:rPr>
          <w:rStyle w:val="819"/>
          <w:iCs/>
          <w:sz w:val="28"/>
          <w:szCs w:val="28"/>
        </w:rPr>
        <w:t xml:space="preserve">Характеристика культурно-образовательной деятельности музея</w:t>
      </w:r>
      <w:r>
        <w:rPr>
          <w:rStyle w:val="819"/>
          <w:iCs/>
          <w:sz w:val="28"/>
          <w:szCs w:val="28"/>
        </w:rPr>
        <w:t xml:space="preserve">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Музейная экспозиция: современные подходы, концепции. 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Концепция развития музеев-запаведников</w:t>
      </w:r>
      <w:r>
        <w:rPr>
          <w:sz w:val="28"/>
          <w:szCs w:val="28"/>
        </w:rPr>
        <w:t xml:space="preserve">.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Концепции развития музейной деятельности России до 2020 г.</w:t>
      </w:r>
      <w:r/>
    </w:p>
    <w:p>
      <w:pPr>
        <w:pStyle w:val="798"/>
        <w:numPr>
          <w:ilvl w:val="0"/>
          <w:numId w:val="1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Основы государственной культурной политики о значении и роли музеев</w:t>
      </w:r>
      <w:r/>
    </w:p>
    <w:p>
      <w:pPr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26. Цели и задачи ЮНЕСКО по развитию музейного дела</w:t>
      </w:r>
      <w:r>
        <w:rPr>
          <w:bCs/>
          <w:iCs/>
          <w:sz w:val="28"/>
          <w:szCs w:val="28"/>
        </w:rPr>
        <w:t xml:space="preserve">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/>
    </w:p>
    <w:p>
      <w:pPr>
        <w:pStyle w:val="77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6.2.2</w:t>
      </w:r>
      <w:r>
        <w:rPr>
          <w:b/>
          <w:bCs/>
          <w:sz w:val="28"/>
          <w:szCs w:val="28"/>
        </w:rPr>
        <w:t xml:space="preserve">. Тематика эссе, рефератов</w:t>
      </w:r>
      <w:r/>
    </w:p>
    <w:p>
      <w:pPr>
        <w:pStyle w:val="77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Музееведческие взгляды Н.Ф. Федорова.</w:t>
      </w:r>
      <w:r/>
    </w:p>
    <w:p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Историография истории музейного дела.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Источниковедение истории музейного дела.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Протомузейные формы в культуре средневековой России.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Эволюция музейно-педагогической мысли в России. 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Международный совет музеев (ICOM): цели, задач</w:t>
      </w:r>
      <w:r>
        <w:rPr>
          <w:bCs/>
          <w:iCs/>
          <w:sz w:val="28"/>
          <w:szCs w:val="28"/>
        </w:rPr>
        <w:t xml:space="preserve">и, функции.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rStyle w:val="819"/>
          <w:sz w:val="28"/>
          <w:szCs w:val="28"/>
        </w:rPr>
      </w:pPr>
      <w:r>
        <w:rPr>
          <w:rStyle w:val="819"/>
          <w:iCs/>
          <w:sz w:val="28"/>
          <w:szCs w:val="28"/>
        </w:rPr>
        <w:t xml:space="preserve">Российский комитет Международного совета музеев (ИКОМ </w:t>
      </w:r>
      <w:r>
        <w:rPr>
          <w:rStyle w:val="819"/>
          <w:iCs/>
          <w:sz w:val="28"/>
          <w:szCs w:val="28"/>
        </w:rPr>
        <w:t xml:space="preserve">России).</w:t>
      </w:r>
      <w:r>
        <w:rPr>
          <w:rStyle w:val="819"/>
          <w:iCs/>
          <w:sz w:val="28"/>
          <w:szCs w:val="28"/>
        </w:rPr>
        <w:t xml:space="preserve"> 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Организация Объединённых Наций по вопросам образования, н</w:t>
      </w:r>
      <w:r>
        <w:rPr>
          <w:bCs/>
          <w:iCs/>
          <w:sz w:val="28"/>
          <w:szCs w:val="28"/>
        </w:rPr>
        <w:t xml:space="preserve">ауки и культуры (ЮНЕСКО): цели и задачи по развитию музейного дела.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Коммуникативное пространство современного музея.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Современный музей как важный ресурс развития города и региона. 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sz w:val="28"/>
          <w:szCs w:val="28"/>
        </w:rPr>
      </w:pPr>
      <w:r>
        <w:rPr>
          <w:rStyle w:val="819"/>
          <w:iCs/>
          <w:sz w:val="28"/>
          <w:szCs w:val="28"/>
        </w:rPr>
        <w:t xml:space="preserve">Музеология в системе социально-гуманитарных наук.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Международный характер и степень разработанности проблемы языка музееведческой науки.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Теоретические вопросы современной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музеологии.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Государственная музейная сеть и ее современное состояние.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Основные положения коммуникационного подхода к формированию концепции музея.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Основные направления и виды научно-исследовательской работы в музеях.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Культурно-образовательная деятельность музеев. 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Основные виды музеографических изданий: их характеристики и критерии отбора. 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Научно-фондовая работа: особенности и принципы построения.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Научная организация музейных фондов. 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Художественное проектирование музейной экспозиции. 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Информационные технологии и современная музейная экспозиция.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Научная концепция и принципы организации экспозиционного пространства.</w:t>
      </w:r>
      <w:r/>
    </w:p>
    <w:p>
      <w:pPr>
        <w:pStyle w:val="798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Экспозиция как одна из форм научной работы музея и специфическая форма публикации музейных собраний.</w:t>
      </w:r>
      <w:r/>
    </w:p>
    <w:p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  <w:r/>
    </w:p>
    <w:p>
      <w:pPr>
        <w:pStyle w:val="77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6.2.3</w:t>
      </w:r>
      <w:r>
        <w:rPr>
          <w:b/>
          <w:bCs/>
          <w:sz w:val="28"/>
          <w:szCs w:val="28"/>
        </w:rPr>
        <w:t xml:space="preserve">. Вопросы к экзамену </w:t>
      </w:r>
      <w:r>
        <w:rPr>
          <w:b/>
          <w:bCs/>
          <w:sz w:val="28"/>
          <w:szCs w:val="28"/>
        </w:rPr>
        <w:t xml:space="preserve">по дисциплине</w:t>
      </w:r>
      <w:r/>
    </w:p>
    <w:p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1.</w:t>
      </w:r>
      <w:r>
        <w:rPr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</w:rPr>
        <w:t xml:space="preserve">Теоретические и методические основы музейного дела. </w:t>
      </w:r>
      <w:r/>
    </w:p>
    <w:p>
      <w:pPr>
        <w:pStyle w:val="79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       </w:t>
      </w:r>
      <w:r>
        <w:rPr>
          <w:bCs/>
          <w:iCs/>
          <w:sz w:val="28"/>
          <w:szCs w:val="28"/>
        </w:rPr>
        <w:t xml:space="preserve">Возникновение и становление музееведческой мысли в России. </w:t>
      </w:r>
      <w:r/>
    </w:p>
    <w:p>
      <w:pPr>
        <w:pStyle w:val="798"/>
        <w:numPr>
          <w:ilvl w:val="0"/>
          <w:numId w:val="31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Ис</w:t>
      </w:r>
      <w:r>
        <w:rPr>
          <w:bCs/>
          <w:iCs/>
          <w:sz w:val="28"/>
          <w:szCs w:val="28"/>
        </w:rPr>
        <w:t xml:space="preserve">торическое музееведение как структурная часть </w:t>
      </w:r>
      <w:r>
        <w:rPr>
          <w:bCs/>
          <w:iCs/>
          <w:sz w:val="28"/>
          <w:szCs w:val="28"/>
        </w:rPr>
        <w:t xml:space="preserve">музеологии.</w:t>
      </w:r>
      <w:r/>
    </w:p>
    <w:p>
      <w:pPr>
        <w:pStyle w:val="798"/>
        <w:numPr>
          <w:ilvl w:val="0"/>
          <w:numId w:val="31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Перио</w:t>
      </w:r>
      <w:r>
        <w:rPr>
          <w:bCs/>
          <w:iCs/>
          <w:sz w:val="28"/>
          <w:szCs w:val="28"/>
        </w:rPr>
        <w:t xml:space="preserve">дизация истории музейного дела как важная методологическая задача.       </w:t>
      </w:r>
      <w:r/>
    </w:p>
    <w:p>
      <w:pPr>
        <w:pStyle w:val="798"/>
        <w:numPr>
          <w:ilvl w:val="0"/>
          <w:numId w:val="31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Протомузейные формы: методологическое значение понятия.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Генезис музея как культурной формы</w:t>
      </w:r>
      <w:r>
        <w:rPr>
          <w:bCs/>
          <w:iCs/>
          <w:sz w:val="28"/>
          <w:szCs w:val="28"/>
        </w:rPr>
        <w:t xml:space="preserve">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Образование и развитие </w:t>
      </w:r>
      <w:r>
        <w:rPr>
          <w:bCs/>
          <w:iCs/>
          <w:sz w:val="28"/>
          <w:szCs w:val="28"/>
        </w:rPr>
        <w:t xml:space="preserve"> ICOM.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История и теория музейного дела за рубежом</w:t>
      </w:r>
      <w:r>
        <w:rPr>
          <w:bCs/>
          <w:iCs/>
          <w:sz w:val="28"/>
          <w:szCs w:val="28"/>
        </w:rPr>
        <w:t xml:space="preserve"> (18-пер.пол.20вв.)</w:t>
      </w:r>
      <w:r>
        <w:rPr>
          <w:bCs/>
          <w:iCs/>
          <w:sz w:val="28"/>
          <w:szCs w:val="28"/>
        </w:rPr>
        <w:t xml:space="preserve">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Зарубежная концепция «новой музеология» на рубеже 20-21 вв.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Теория музейной коммуникации как методологическая база развития музейного дела.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Музейная коммуникация: модели, технологии, практика.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Музееведческая мысл советской России.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Коммуникационный подход в изучении теории и истории музейного дела.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rStyle w:val="819"/>
          <w:iCs/>
          <w:sz w:val="28"/>
          <w:szCs w:val="28"/>
        </w:rPr>
      </w:pPr>
      <w:r>
        <w:rPr>
          <w:rStyle w:val="819"/>
          <w:iCs/>
          <w:sz w:val="28"/>
          <w:szCs w:val="28"/>
        </w:rPr>
        <w:t xml:space="preserve">Российский комитет Международного совета музеев (ИКОМ России).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Музейное дело как раздел музеологии.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Становление и развитие законодательства о музеях в дореволюционной России.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Эволюция гражданско-правового регулирования музейного дела в связи с изменением государственно-правовой доктрины в сфере культуры в советский период.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Законодательная база деятельности музеев на современном этапе.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Инструктивные документы в области учета и хранения фондов. Роль и значение учета в фондовой работе му</w:t>
      </w:r>
      <w:r>
        <w:rPr>
          <w:bCs/>
          <w:iCs/>
          <w:sz w:val="28"/>
          <w:szCs w:val="28"/>
        </w:rPr>
        <w:t xml:space="preserve">зеев</w:t>
      </w:r>
      <w:r>
        <w:rPr>
          <w:bCs/>
          <w:iCs/>
          <w:sz w:val="28"/>
          <w:szCs w:val="28"/>
        </w:rPr>
        <w:t xml:space="preserve">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Научно-фондовая работа в музеях: концепция, особенности и принципы.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rStyle w:val="819"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Основные направления кульурно-образовательной деятельности </w:t>
      </w:r>
      <w:r>
        <w:rPr>
          <w:bCs/>
          <w:iCs/>
          <w:sz w:val="28"/>
          <w:szCs w:val="28"/>
        </w:rPr>
        <w:t xml:space="preserve">м</w:t>
      </w:r>
      <w:r>
        <w:rPr>
          <w:bCs/>
          <w:iCs/>
          <w:sz w:val="28"/>
          <w:szCs w:val="28"/>
        </w:rPr>
        <w:t xml:space="preserve">узея</w:t>
      </w:r>
      <w:r>
        <w:rPr>
          <w:bCs/>
          <w:iCs/>
          <w:sz w:val="28"/>
          <w:szCs w:val="28"/>
        </w:rPr>
        <w:t xml:space="preserve">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rStyle w:val="819"/>
          <w:iCs/>
          <w:sz w:val="28"/>
          <w:szCs w:val="28"/>
        </w:rPr>
      </w:pPr>
      <w:r>
        <w:rPr>
          <w:rStyle w:val="819"/>
          <w:iCs/>
          <w:sz w:val="28"/>
          <w:szCs w:val="28"/>
        </w:rPr>
        <w:t xml:space="preserve">Характеристика научно-просветительской и экспозиционной работы в музее.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Музейная экспозиция: современные подходы, концепции. 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Концепция развития музеев-запаведников.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Музеефикация  историко-культурных и природных объектов.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Эком</w:t>
      </w:r>
      <w:r>
        <w:rPr>
          <w:sz w:val="28"/>
          <w:szCs w:val="28"/>
        </w:rPr>
        <w:t xml:space="preserve">узеология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Концепции развития музейной деятельности России до 2020 г.</w:t>
      </w:r>
      <w:r/>
    </w:p>
    <w:p>
      <w:pPr>
        <w:pStyle w:val="798"/>
        <w:numPr>
          <w:ilvl w:val="0"/>
          <w:numId w:val="3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Основы государственной культурной политики о значении и роли музеев</w:t>
      </w:r>
      <w:r/>
    </w:p>
    <w:p>
      <w:pPr>
        <w:pStyle w:val="770"/>
        <w:ind w:left="720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29.      </w:t>
      </w:r>
      <w:r>
        <w:rPr>
          <w:bCs/>
          <w:iCs/>
          <w:sz w:val="28"/>
          <w:szCs w:val="28"/>
        </w:rPr>
        <w:t xml:space="preserve">Ю</w:t>
      </w:r>
      <w:r>
        <w:rPr>
          <w:bCs/>
          <w:iCs/>
          <w:sz w:val="28"/>
          <w:szCs w:val="28"/>
        </w:rPr>
        <w:t xml:space="preserve">НЕСКО: цели и задачи по развитию музейного дела</w:t>
      </w:r>
      <w:r/>
    </w:p>
    <w:p>
      <w:pPr>
        <w:pStyle w:val="770"/>
        <w:ind w:left="36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30.      Миссия музея в современном обществе.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31       Информационные, управленческие, проектные технологии в современном музее.</w:t>
      </w:r>
      <w:r>
        <w:rPr>
          <w:sz w:val="28"/>
          <w:szCs w:val="28"/>
        </w:rPr>
        <w:t xml:space="preserve"> </w:t>
      </w:r>
      <w:r/>
    </w:p>
    <w:p>
      <w:pPr>
        <w:pStyle w:val="770"/>
        <w:ind w:left="36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/>
    </w:p>
    <w:p>
      <w:pPr>
        <w:pStyle w:val="768"/>
        <w:ind w:left="0"/>
        <w:jc w:val="both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6.2.4. Примерная тематика курсовых работ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 не предусмотрено</w:t>
      </w:r>
      <w:r/>
    </w:p>
    <w:p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/>
    </w:p>
    <w:p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7. УЧЕБНО-МЕТОДИЧЕСКОЕ И ИНФОРМАЦИОННОЕ ОБЕСПЕЧЕНИЕ ДИСЦИПЛИНЫ (МОДУЛЯ)</w:t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7.1. Основная литература </w:t>
      </w:r>
      <w:r/>
    </w:p>
    <w:p>
      <w:pPr>
        <w:pStyle w:val="798"/>
        <w:numPr>
          <w:ilvl w:val="0"/>
          <w:numId w:val="43"/>
        </w:numPr>
        <w:jc w:val="both"/>
        <w:rPr>
          <w:bCs/>
          <w:iCs/>
        </w:rPr>
      </w:pPr>
      <w:r>
        <w:rPr>
          <w:bCs/>
          <w:iCs/>
        </w:rPr>
        <w:t xml:space="preserve">Музееведческая мысль в России в XVIII – ХХ веков // редактор Э. Шулепова. – М.: Этерна, 2010.</w:t>
      </w:r>
      <w:r/>
    </w:p>
    <w:p>
      <w:pPr>
        <w:pStyle w:val="798"/>
        <w:numPr>
          <w:ilvl w:val="0"/>
          <w:numId w:val="43"/>
        </w:numPr>
        <w:jc w:val="both"/>
        <w:rPr>
          <w:bCs/>
          <w:iCs/>
        </w:rPr>
      </w:pPr>
      <w:r>
        <w:rPr>
          <w:bCs/>
          <w:iCs/>
        </w:rPr>
        <w:t xml:space="preserve">Музей как культурная форма// Культурные миры. Сб. ст</w:t>
      </w:r>
      <w:r>
        <w:rPr>
          <w:bCs/>
          <w:iCs/>
        </w:rPr>
        <w:t xml:space="preserve">атьей. - М.. 2001. </w:t>
      </w:r>
      <w:r/>
    </w:p>
    <w:p>
      <w:pPr>
        <w:pStyle w:val="798"/>
        <w:numPr>
          <w:ilvl w:val="0"/>
          <w:numId w:val="43"/>
        </w:numPr>
        <w:jc w:val="both"/>
        <w:rPr>
          <w:bCs/>
          <w:iCs/>
        </w:rPr>
      </w:pPr>
      <w:r>
        <w:rPr>
          <w:bCs/>
          <w:iCs/>
        </w:rPr>
        <w:t xml:space="preserve">Музейное дело России // под ред. М.Е. Каулен, И.М. Коссовой, А.А. Сундиевой. 3-е изд., испр. и доп. – М.:ВК, 2010.</w:t>
      </w:r>
      <w:r/>
    </w:p>
    <w:p>
      <w:pPr>
        <w:pStyle w:val="798"/>
        <w:numPr>
          <w:ilvl w:val="0"/>
          <w:numId w:val="43"/>
        </w:numPr>
        <w:jc w:val="both"/>
        <w:rPr>
          <w:bCs/>
          <w:iCs/>
        </w:rPr>
      </w:pPr>
      <w:r>
        <w:rPr>
          <w:bCs/>
          <w:iCs/>
        </w:rPr>
        <w:t xml:space="preserve">Основы музееведения / Отв. </w:t>
      </w:r>
      <w:r>
        <w:rPr>
          <w:bCs/>
          <w:iCs/>
        </w:rPr>
        <w:t xml:space="preserve">Р</w:t>
      </w:r>
      <w:r>
        <w:rPr>
          <w:bCs/>
          <w:iCs/>
        </w:rPr>
        <w:t xml:space="preserve">ед</w:t>
      </w:r>
      <w:r>
        <w:rPr>
          <w:bCs/>
          <w:iCs/>
        </w:rPr>
        <w:t xml:space="preserve">.</w:t>
      </w:r>
      <w:r>
        <w:rPr>
          <w:bCs/>
          <w:iCs/>
        </w:rPr>
        <w:t xml:space="preserve"> Э. А. Шуле</w:t>
      </w:r>
      <w:r>
        <w:rPr>
          <w:bCs/>
          <w:iCs/>
        </w:rPr>
        <w:t xml:space="preserve">пова. - М.: Едиториал УРСС, 2015</w:t>
      </w:r>
      <w:r>
        <w:rPr>
          <w:bCs/>
          <w:iCs/>
        </w:rPr>
        <w:t xml:space="preserve">.</w:t>
      </w:r>
      <w:r/>
    </w:p>
    <w:p>
      <w:pPr>
        <w:pStyle w:val="798"/>
        <w:numPr>
          <w:ilvl w:val="0"/>
          <w:numId w:val="43"/>
        </w:numPr>
        <w:jc w:val="both"/>
        <w:rPr>
          <w:bCs/>
          <w:iCs/>
          <w:sz w:val="28"/>
          <w:szCs w:val="28"/>
        </w:rPr>
      </w:pPr>
      <w:r>
        <w:t xml:space="preserve">Экспозиционная деятельность музеев в контексте реализации «Стратегии государственной культурной политики на перио</w:t>
      </w:r>
      <w:r>
        <w:t xml:space="preserve">д до 2030 года» / Т. П. Поляков, Т. А. Зотова, Ю. В. Пустовойт [и др.] ; Российский научно-исследовательский институт культурного и природного наследия имени Д. С. Лихачёва. – Москва : Институт Наследия, 2021. – 438 с. – Режим доступа: по подписке. – URL: </w:t>
      </w:r>
      <w:hyperlink r:id="rId22" w:tooltip="https://biblioclub.ru/index.php?page=book&amp;id=685935" w:history="1">
        <w:r>
          <w:rPr>
            <w:rStyle w:val="777"/>
            <w:sz w:val="24"/>
            <w:szCs w:val="24"/>
          </w:rPr>
          <w:t xml:space="preserve">https://biblioclub.ru/index.php?page=book&amp;id=685935</w:t>
        </w:r>
      </w:hyperlink>
      <w:r>
        <w:t xml:space="preserve"> (дата обращения: 10.06</w:t>
      </w:r>
      <w:r>
        <w:t xml:space="preserve">.2023). – Текст : электронный.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 Дополнительная литература</w:t>
      </w:r>
      <w:r/>
    </w:p>
    <w:p>
      <w:pPr>
        <w:pStyle w:val="798"/>
        <w:ind w:left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Астафьева А.К. Музееведение России. М., 2014. - 203 с 3.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Беззубова О. Музейное дело. М., 2015. - 74 с.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Василёва Т.М. Основы музейного дела. Омск. 2018. - 98 с.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Володин П.А. Музейное дело и охрана памятников. М., 2014. - 47 с.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Горбунова Т.Г. Евглевская Е.В.Тишкин А.А. Музеология и основы музейного дела. Барнаул. 2016. - 3 с.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Грегорова А. К основным проблемам музееведения // Музеи мира. — М., 1981.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Грицкевич В.П. История музейного дела до конца XVIII века. 2-е изд. - СПб., 2004.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Грицкевич В.П. История музейного дела. М., 2018. - 52 с.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Гужова Л.Г., Мягтина Н.В. Музееведение. Владимир. 2015. - 94 с.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Долак Я. Музеология – настоящее и будущее // Музеология – Музееведение в XXI веке: Проблемы изучения и препода</w:t>
      </w:r>
      <w:r>
        <w:rPr>
          <w:bCs/>
          <w:iCs/>
        </w:rPr>
        <w:t xml:space="preserve">вания. - СПб., 2009.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Искусство музейной экспозиции: Сб. научн. тр./НИИ культуры. №45. - М., 1977.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Есенин В.Е. Основы музееведения. М.,2017. - 91 с.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История музейного дела в СССР. Сб. науч. тр. НИИ музееведения. - М., 1957. - Вып.1.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Козиев В.Н.Музей и общество. М., 2015. - 101 с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Косторакова Г.Е. Музееведение.М., 2015. - 165 с.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Кулемзин А.М. Культ устаревших представлений о музее и музейном предмете // Культурологические исследования в Сибири. — 2002. — № 2.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Маковецкий Т. О. Основы музееведения. М., 2018. - 69 с.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Малицкий Г.Л. Основные вопросы истории музейного дела в России (до 1917 г)// Очередные задачи перестройки работы краеведческих музеев. - М., 1950.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Михайловская А.И. Музейная экспозиция. - М., 1964.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Музей и власть: Государственная политика в области музейного дела (XVIII - XX вв.). - М., 1991. – Ч. 1-2.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Музейные экспозиции и выставки / Музейное дело России. - М., 2003.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Музееведение: музеи исторического профиля / под ред. К.Г. Левыкина, В. Херб</w:t>
      </w:r>
      <w:r>
        <w:rPr>
          <w:bCs/>
          <w:iCs/>
        </w:rPr>
        <w:t xml:space="preserve">с</w:t>
      </w:r>
      <w:r>
        <w:rPr>
          <w:bCs/>
          <w:iCs/>
        </w:rPr>
        <w:t xml:space="preserve">та. — М., 1988.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Музейная экспозиция. Теория и практика, искусство экспозиции, новые сценарии и концепции / Российский институт культурологии; отв. ред. М.Т. Майстровская. - М.: 1997. 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Овчинникова Б. Б., Чижова Л. В. Музеи России: становление и развитие до начала ХХ в. - Екатеринбург, 2002.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Ольшевская Г.К. Проблемы комплектования материалов по современному периоду отечественной истории // Теория и практика музейного дела в России на рубеже XX-XXI веков / Труды ГИМ. Вып. 127. - М., 2001.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Очерки истории музейного дела в России. - М., 1957-1971. – Т. 1-7.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Павлов А.Н. Музееведение. М., 2016.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Петренко М.З. Основы музейного дела. М., 2015. - 231 с.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Пилецкая Л.В.Музейное дело. Томск. 2016. - 282 с.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Подосенова Ю.А., Сарапулов А.И. Музеология и охрана объектов культурного и природного наследия. Пермь, 2014. - 61 с. 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Полякова М.А. Музееведение. М., 2017. - 77 с.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Потюкова Е.А. Музееведение. Музеи исторического профиля. М., 2017. - 196 с.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Равикович Д.А. Формирование государственной музейной сети (1917 - первая половина 60-х гг.). - М., 1988.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Разгон А. М. Археологические музеи в России (1861-1917 гг.) // Очерки истории музейного дела в России. - М., 1961. - Вып. 3. - С. 192.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Странский З. Понимание музееведения // Музеи мира. — М., 1991.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Станюкович Т.В. Этнографическая наука и музеи. - Л., 1978.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Станюкович Т.В. Кунсткамера Петербургской Академии наук. - М.; Л.; 1953.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Сундиева А.А. Музеи // Очерки русской культуры XIX века. - Т.3.- </w:t>
      </w:r>
      <w:r>
        <w:rPr>
          <w:bCs/>
          <w:iCs/>
        </w:rPr>
        <w:t xml:space="preserve">М.,</w:t>
      </w:r>
      <w:r>
        <w:rPr>
          <w:bCs/>
          <w:iCs/>
        </w:rPr>
        <w:t xml:space="preserve"> 2001.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Сундиева А.А. История музейного дела как концепция и метод// Концептуальные проблемы музейной энциклопедии. - М., 1990.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Тельман А.Г. Музееведение. М.,2018. - 57 с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Тельчаров А.Д. Основы музейного дела. М., 2014. - 61 с.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Терлеева А.Д. Основы музейного дела. – М., 2015. – 149 с.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Томалинцева Л.Д. Музейное пространство Санкт-Петербурга в культурной картине мира. – М.: Знание, ИВЭСЭП, 2009.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Томилов Н.А. Музееведение, его периодизация и основные понятия // Известия Омского государственного историко-краеведческого музея. — Омск, 1998. — № 6.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Турьинская Х.М. Музейное дело в России в 1907—1936 годы. - М., 2001.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Федоров Н.Ф. Музей и культура. - М., 1999.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Фонды - основа музейной жизни / Музейное дело России. - М., 2003.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Формозов А.А. Страницы истории русской археологии. - М., 1986.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Формозов А.А. Основы музейного дела. М., 2015. - 94 с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Фролов А.И. Московские музеи. - М., 1999.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Чижова Л.В. Из истории художественных музеев России. - М., 1991.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Шмит Ф.И. Исторические, этнографические, художественные музеи. Очерк истории и теории музейного дела. - Харьков, 1919.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Шмит Ф.И. Музейное дело. Вопросы экспозиции. – М.-Л., 1929.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Шляхтина Л.М. Основы музейного дела. Теория и практика. – М.: Высшая школа, 2009.</w:t>
      </w:r>
      <w:r/>
    </w:p>
    <w:p>
      <w:pPr>
        <w:pStyle w:val="798"/>
        <w:numPr>
          <w:ilvl w:val="0"/>
          <w:numId w:val="42"/>
        </w:numPr>
        <w:jc w:val="both"/>
        <w:rPr>
          <w:bCs/>
          <w:iCs/>
        </w:rPr>
      </w:pPr>
      <w:r>
        <w:rPr>
          <w:bCs/>
          <w:iCs/>
        </w:rPr>
        <w:t xml:space="preserve">Шулепова Э.А. Основы музееведения. – М.: Либроком, 2010.</w:t>
      </w:r>
      <w:r/>
    </w:p>
    <w:p>
      <w:pPr>
        <w:numPr>
          <w:ilvl w:val="0"/>
          <w:numId w:val="42"/>
        </w:numPr>
        <w:jc w:val="both"/>
        <w:rPr>
          <w:color w:val="000000"/>
          <w:lang w:bidi="sa-IN"/>
        </w:rPr>
      </w:pPr>
      <w:r>
        <w:rPr>
          <w:color w:val="000000"/>
          <w:lang w:bidi="sa-IN"/>
        </w:rPr>
        <w:t xml:space="preserve">Эбель А.В. Основы музееведения. М., 2016. - 254 с</w:t>
      </w:r>
      <w:r/>
    </w:p>
    <w:p>
      <w:pPr>
        <w:ind w:left="720"/>
        <w:jc w:val="both"/>
        <w:rPr>
          <w:color w:val="000000"/>
          <w:lang w:bidi="sa-IN"/>
        </w:rPr>
      </w:pPr>
      <w:r>
        <w:rPr>
          <w:color w:val="000000"/>
          <w:lang w:bidi="sa-IN"/>
        </w:rPr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7.3. Периодические издания</w:t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Мир музея, </w:t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Музей</w:t>
      </w:r>
      <w:r>
        <w:rPr>
          <w:sz w:val="28"/>
          <w:szCs w:val="28"/>
        </w:rPr>
        <w:t xml:space="preserve">, </w:t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Museum</w:t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4"/>
        <w:ind w:left="0" w:firstLine="0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7.4. Интернет-ресурсы</w:t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62"/>
      </w:tblGrid>
      <w:tr>
        <w:trPr>
          <w:trHeight w:val="216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Align w:val="bottom"/>
            <w:textDirection w:val="lrTb"/>
            <w:noWrap w:val="false"/>
          </w:tcPr>
          <w:p>
            <w:pPr>
              <w:contextualSpacing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        </w:t>
            </w:r>
            <w:r/>
          </w:p>
          <w:p>
            <w:pPr>
              <w:pStyle w:val="798"/>
              <w:numPr>
                <w:ilvl w:val="3"/>
                <w:numId w:val="45"/>
              </w:numPr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История музейного дела</w:t>
            </w:r>
            <w:r>
              <w:rPr>
                <w:rStyle w:val="817"/>
                <w:color w:val="000000"/>
                <w:sz w:val="28"/>
                <w:szCs w:val="28"/>
                <w:shd w:val="clear" w:color="auto" w:fill="ffffff"/>
              </w:rPr>
              <w:t xml:space="preserve"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 России: классика отечественной музееведческой мысли [Электронный ресурс]: электронное репринтное издание / Российский институт культурологии. - М. : КНОРУС, 2009.</w:t>
            </w:r>
            <w:r/>
          </w:p>
          <w:p>
            <w:pPr>
              <w:pStyle w:val="798"/>
              <w:numPr>
                <w:ilvl w:val="0"/>
                <w:numId w:val="45"/>
              </w:numPr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Образовательный портал «Российское музееведение». </w:t>
            </w:r>
            <w:r>
              <w:rPr>
                <w:bCs/>
                <w:iCs/>
                <w:sz w:val="28"/>
                <w:szCs w:val="28"/>
              </w:rPr>
              <w:t xml:space="preserve">[Электронный ресурс]. – URL: </w:t>
            </w:r>
            <w:hyperlink r:id="rId23" w:tooltip="http://museumstudy.ru/main.html" w:history="1">
              <w:r>
                <w:rPr>
                  <w:rStyle w:val="777"/>
                  <w:rFonts w:ascii="Times New Roman" w:hAnsi="Times New Roman" w:cs="Times New Roman"/>
                  <w:sz w:val="28"/>
                  <w:szCs w:val="28"/>
                </w:rPr>
                <w:t xml:space="preserve">http://museumstudy.ru/main.html</w:t>
              </w:r>
            </w:hyperlink>
            <w:r>
              <w:rPr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Целью проекта является создание и поддержка информационного ресурс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а, способного представить музееведение в сети Интернет и сделать доступным широкому кругу пользователей (исследователи, преподаватели и обучающиеся) материалы по музееведению и охране памятников, а также результаты прикладных и теоретических исследований).</w:t>
            </w:r>
            <w:r/>
          </w:p>
          <w:p>
            <w:pPr>
              <w:pStyle w:val="798"/>
              <w:numPr>
                <w:ilvl w:val="0"/>
                <w:numId w:val="45"/>
              </w:numPr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Официальный сайт Департамента культуры Краснодарского края. [Электронный ресурс]. – URL: </w:t>
            </w:r>
            <w:hyperlink r:id="rId24" w:tooltip="http://kultura.kubangov.ru/" w:history="1">
              <w:r>
                <w:rPr>
                  <w:rStyle w:val="777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 xml:space="preserve">http://kultura.kubangov.ru/</w:t>
              </w:r>
            </w:hyperlink>
            <w:r/>
            <w:r/>
          </w:p>
          <w:p>
            <w:pPr>
              <w:numPr>
                <w:ilvl w:val="0"/>
                <w:numId w:val="45"/>
              </w:numPr>
              <w:contextualSpacing/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Официальный сайт Комиссии Российской Федерации по делам ЮНЕСКО. [Электронный ресурс]. – URL: </w:t>
            </w:r>
            <w:hyperlink r:id="rId25" w:tooltip="http://unesco.ru/ru/" w:history="1">
              <w:r>
                <w:rPr>
                  <w:rStyle w:val="777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 xml:space="preserve">http://unesco.ru/ru/</w:t>
              </w:r>
            </w:hyperlink>
            <w:r/>
            <w:r/>
          </w:p>
          <w:p>
            <w:pPr>
              <w:numPr>
                <w:ilvl w:val="0"/>
                <w:numId w:val="45"/>
              </w:numPr>
              <w:contextualSpacing/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Официальный сайт Краснодарского государственного историко-археологического музей-заповедника имени Е.Д. Фелицына. [Электронный ресурс]. - URL: http://</w:t>
            </w:r>
            <w:hyperlink r:id="rId26" w:tooltip="http://www.museum-felicina.ru/" w:history="1">
              <w:r>
                <w:rPr>
                  <w:rStyle w:val="777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 xml:space="preserve">www.museum-felicina.ru</w:t>
              </w:r>
            </w:hyperlink>
            <w:r/>
            <w:r/>
          </w:p>
          <w:p>
            <w:pPr>
              <w:numPr>
                <w:ilvl w:val="0"/>
                <w:numId w:val="45"/>
              </w:numPr>
              <w:contextualSpacing/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Официальный сайт Краснодарского краевого выставочного зала изобразительных искусств. [Электронный ресурс]. – URL: http://</w:t>
            </w:r>
            <w:hyperlink r:id="rId27" w:tooltip="http://www.artzal.ru" w:history="1">
              <w:r>
                <w:rPr>
                  <w:rStyle w:val="777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 xml:space="preserve">www.artzal.ru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/</w:t>
            </w:r>
            <w:r/>
          </w:p>
          <w:p>
            <w:pPr>
              <w:numPr>
                <w:ilvl w:val="0"/>
                <w:numId w:val="45"/>
              </w:numPr>
              <w:contextualSpacing/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Официальный сайт Международного Совета музеев (ICOM). [Электронный ресурс]. – URL: </w:t>
            </w:r>
            <w:hyperlink r:id="rId28" w:tooltip="http://icom.museum/" w:history="1">
              <w:r>
                <w:rPr>
                  <w:rStyle w:val="777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 xml:space="preserve">http://icom.museum/</w:t>
              </w:r>
            </w:hyperlink>
            <w:r/>
            <w:r/>
          </w:p>
          <w:p>
            <w:pPr>
              <w:numPr>
                <w:ilvl w:val="0"/>
                <w:numId w:val="45"/>
              </w:numPr>
              <w:contextualSpacing/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Официальный сайт Министерства культуры Российской Федерации. [Электронный ресурс]. – URL: </w:t>
            </w:r>
            <w:hyperlink r:id="rId29" w:tooltip="http://mkrf.ru/ministry/" w:history="1">
              <w:r>
                <w:rPr>
                  <w:rStyle w:val="777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 xml:space="preserve">http://mkrf.ru/ministry/</w:t>
              </w:r>
            </w:hyperlink>
            <w:r/>
            <w:r/>
          </w:p>
          <w:p>
            <w:pPr>
              <w:numPr>
                <w:ilvl w:val="0"/>
                <w:numId w:val="45"/>
              </w:numPr>
              <w:contextualSpacing/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Официальный сайт НИИ культурного и природного наследия им. Д.С. Лихачева. [Электронный ресурс]. – URL: </w:t>
            </w:r>
            <w:hyperlink r:id="rId30" w:tooltip="http://www.heritage-institute.ru/index.php?title=%D0%97%D0%B0%D0%B3%D0%BB%D0%B0%D0%B2%D0%BD%D0%B0%D1%8F_%D1%81%D1%82%D1%80%D0%B0%D0%BD%D0%B8%D1%86%D0%B0" w:history="1">
              <w:r>
                <w:rPr>
                  <w:rStyle w:val="777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 xml:space="preserve">http://www.heritage-institute.ru/index.php?title=%D0%97%D0%B0%D0%B3%D0%BB%D0%B0%D0%B2%D0%BD%D0%B0%D1%8F_%D1%81%D1%82%D1%80%D0%B0%D0%BD%D0%B8%D1%86%D0%B0</w:t>
              </w:r>
            </w:hyperlink>
            <w:r/>
            <w:r/>
          </w:p>
          <w:p>
            <w:pPr>
              <w:numPr>
                <w:ilvl w:val="0"/>
                <w:numId w:val="45"/>
              </w:numPr>
              <w:contextualSpacing/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Официальный сайт общероссийской общественной организации «Российский комитет Международного Совета музеев» (ICOM России). [Электронный ресурс]. – URL: </w:t>
            </w:r>
            <w:hyperlink r:id="rId31" w:tooltip="http://www.icom.org.ru/" w:history="1">
              <w:r>
                <w:rPr>
                  <w:rStyle w:val="777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 xml:space="preserve">http://www.icom.org.ru/</w:t>
              </w:r>
            </w:hyperlink>
            <w:r/>
            <w:r/>
          </w:p>
          <w:p>
            <w:pPr>
              <w:numPr>
                <w:ilvl w:val="0"/>
                <w:numId w:val="45"/>
              </w:numPr>
              <w:contextualSpacing/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Официальный сайт Постоянного представительства Российской Федерации при ЮНЕСКО. [Электронный ресурс]. – URL: </w:t>
            </w:r>
            <w:hyperlink r:id="rId32" w:tooltip="http://www.unesco.mid.ru/" w:history="1">
              <w:r>
                <w:rPr>
                  <w:rStyle w:val="777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 xml:space="preserve">http://www.unesco.mid.ru/</w:t>
              </w:r>
            </w:hyperlink>
            <w:r/>
            <w:r/>
          </w:p>
          <w:p>
            <w:pPr>
              <w:numPr>
                <w:ilvl w:val="0"/>
                <w:numId w:val="45"/>
              </w:numPr>
              <w:contextualSpacing/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Официальный сайт Российского государственного гуманитарного университета. [Электронный ресурс]. – URL: </w:t>
            </w:r>
            <w:hyperlink r:id="rId33" w:tooltip="http://www.rggu.ru/" w:history="1">
              <w:r>
                <w:rPr>
                  <w:rStyle w:val="777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 xml:space="preserve">http://www.rggu.ru/</w:t>
              </w:r>
            </w:hyperlink>
            <w:r/>
            <w:r/>
          </w:p>
          <w:p>
            <w:pPr>
              <w:numPr>
                <w:ilvl w:val="0"/>
                <w:numId w:val="45"/>
              </w:numPr>
              <w:contextualSpacing/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Официальный сайт Российского института культурологии. [Электронный ресурс]. – URL: </w:t>
            </w:r>
            <w:hyperlink r:id="rId34" w:tooltip="http://www.ricur.ru/" w:history="1">
              <w:r>
                <w:rPr>
                  <w:rStyle w:val="777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 xml:space="preserve">http://www.ricur.ru/</w:t>
              </w:r>
            </w:hyperlink>
            <w:r/>
            <w:r/>
          </w:p>
          <w:p>
            <w:pPr>
              <w:numPr>
                <w:ilvl w:val="0"/>
                <w:numId w:val="45"/>
              </w:numPr>
              <w:contextualSpacing/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rStyle w:val="821"/>
                <w:bCs/>
                <w:iCs/>
                <w:sz w:val="28"/>
                <w:szCs w:val="28"/>
              </w:rPr>
              <w:t xml:space="preserve">Официальный сайт Федеральной службы по надзору за соблюдением </w:t>
            </w:r>
            <w:r>
              <w:rPr>
                <w:rStyle w:val="821"/>
                <w:bCs/>
                <w:iCs/>
                <w:sz w:val="28"/>
                <w:szCs w:val="28"/>
              </w:rPr>
              <w:t xml:space="preserve">законодательства в области охраны культурного наследия. </w:t>
            </w:r>
            <w:r>
              <w:rPr>
                <w:bCs/>
                <w:iCs/>
                <w:sz w:val="28"/>
                <w:szCs w:val="28"/>
              </w:rPr>
              <w:t xml:space="preserve">[Электронный ресурс]. – URL: </w:t>
            </w:r>
            <w:hyperlink r:id="rId35" w:tooltip="http://www.rosohrancult.ru/" w:history="1">
              <w:r>
                <w:rPr>
                  <w:rStyle w:val="777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 xml:space="preserve">http://www.rosohrancult.ru/</w:t>
              </w:r>
            </w:hyperlink>
            <w:r/>
            <w:r/>
          </w:p>
          <w:p>
            <w:pPr>
              <w:numPr>
                <w:ilvl w:val="0"/>
                <w:numId w:val="45"/>
              </w:numPr>
              <w:contextualSpacing/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Официальный сайт Центра по проблемам информатизации сферы культуры (Центр ПИК). [Электронный ресурс]. – URL: </w:t>
            </w:r>
            <w:hyperlink r:id="rId36" w:tooltip="http://www.cpic.ru/" w:history="1">
              <w:r>
                <w:rPr>
                  <w:rStyle w:val="777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 xml:space="preserve">http://www.cpic.ru/</w:t>
              </w:r>
            </w:hyperlink>
            <w:r/>
            <w:r/>
          </w:p>
          <w:p>
            <w:pPr>
              <w:numPr>
                <w:ilvl w:val="0"/>
                <w:numId w:val="45"/>
              </w:numPr>
              <w:contextualSpacing/>
              <w:ind w:left="357" w:hanging="3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Портал «Музеи России» </w:t>
            </w:r>
            <w:r>
              <w:rPr>
                <w:bCs/>
                <w:iCs/>
                <w:sz w:val="28"/>
                <w:szCs w:val="28"/>
              </w:rPr>
              <w:t xml:space="preserve">[Электронный ресурс]. – URL: </w:t>
            </w:r>
            <w:hyperlink r:id="rId37" w:tooltip="http://www.museum.ru/" w:history="1">
              <w:r>
                <w:rPr>
                  <w:rStyle w:val="777"/>
                  <w:rFonts w:ascii="Times New Roman" w:hAnsi="Times New Roman" w:cs="Times New Roman"/>
                  <w:sz w:val="28"/>
                  <w:szCs w:val="28"/>
                </w:rPr>
                <w:t xml:space="preserve">http://www.museum.ru/</w:t>
              </w:r>
            </w:hyperlink>
            <w:r>
              <w:rPr>
                <w:sz w:val="28"/>
                <w:szCs w:val="28"/>
              </w:rPr>
              <w:t xml:space="preserve"> (Портал является одним из проектов Российской сети культурного наследия, его цели: пропаганда знания о культурном наследии России и общественных </w:t>
            </w:r>
            <w:r>
              <w:rPr>
                <w:sz w:val="28"/>
                <w:szCs w:val="28"/>
              </w:rPr>
              <w:t xml:space="preserve">институтах хранения и изучения наследия; формирование среды, способствующей развитию и кооперации Интернет-ресурсов культуры; единение и стандартизация информационных источников сферы культуры; создание механизмов коммуникации специалистов сферы культуры).</w:t>
            </w:r>
            <w:r/>
          </w:p>
          <w:p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</w:tbl>
    <w:p>
      <w:pPr>
        <w:pStyle w:val="774"/>
        <w:ind w:left="0" w:firstLine="0"/>
        <w:spacing w:line="240" w:lineRule="auto"/>
        <w:tabs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7.5. Методические указания</w:t>
      </w:r>
      <w:r>
        <w:rPr>
          <w:b/>
          <w:sz w:val="28"/>
          <w:szCs w:val="28"/>
        </w:rPr>
        <w:t xml:space="preserve"> и материалы по видам занятий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представленной рабочей программой особое внимание следует обратить на</w:t>
      </w:r>
      <w:r>
        <w:rPr>
          <w:sz w:val="28"/>
          <w:szCs w:val="28"/>
        </w:rPr>
        <w:t xml:space="preserve"> ее структуру,</w:t>
      </w:r>
      <w:r>
        <w:rPr>
          <w:sz w:val="28"/>
          <w:szCs w:val="28"/>
        </w:rPr>
        <w:t xml:space="preserve">, которая содержит: краткое содержание дидактических единиц каждой учебной темы, планы проведения семинарских занятий, методические рекомендации для студентов по изучению учебной дисциплины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писок </w:t>
      </w:r>
      <w:r>
        <w:rPr>
          <w:sz w:val="28"/>
          <w:szCs w:val="28"/>
        </w:rPr>
        <w:t xml:space="preserve">литературы, а т</w:t>
      </w:r>
      <w:r>
        <w:rPr>
          <w:sz w:val="28"/>
          <w:szCs w:val="28"/>
        </w:rPr>
        <w:t xml:space="preserve">акже вопросы, выносимые на экзамен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</w:t>
      </w:r>
      <w:r>
        <w:rPr>
          <w:sz w:val="28"/>
          <w:szCs w:val="28"/>
        </w:rPr>
        <w:t xml:space="preserve"> магистрантам</w:t>
      </w:r>
      <w:r>
        <w:rPr>
          <w:sz w:val="28"/>
          <w:szCs w:val="28"/>
        </w:rPr>
        <w:t xml:space="preserve"> целесообразно начинать с плани</w:t>
      </w:r>
      <w:r>
        <w:rPr>
          <w:sz w:val="28"/>
          <w:szCs w:val="28"/>
        </w:rPr>
        <w:t xml:space="preserve">рования св</w:t>
      </w:r>
      <w:r>
        <w:rPr>
          <w:sz w:val="28"/>
          <w:szCs w:val="28"/>
        </w:rPr>
        <w:t xml:space="preserve">оего учебного времени. Особенно</w:t>
      </w:r>
      <w:r>
        <w:rPr>
          <w:sz w:val="28"/>
          <w:szCs w:val="28"/>
        </w:rPr>
        <w:t xml:space="preserve"> заочная форма обучения требует значительно больше самостоятельного подхода.</w:t>
      </w:r>
      <w:r>
        <w:rPr>
          <w:sz w:val="28"/>
          <w:szCs w:val="28"/>
        </w:rPr>
        <w:t xml:space="preserve"> На изучение </w:t>
      </w:r>
      <w:r>
        <w:rPr>
          <w:sz w:val="28"/>
          <w:szCs w:val="28"/>
        </w:rPr>
        <w:t xml:space="preserve">дисциплины из общего объема (216</w:t>
      </w:r>
      <w:r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) отводиться на самостоятельную работу для сту</w:t>
      </w:r>
      <w:r>
        <w:rPr>
          <w:sz w:val="28"/>
          <w:szCs w:val="28"/>
        </w:rPr>
        <w:t xml:space="preserve">дентов очной формы обучения - 45 ч.</w:t>
      </w:r>
      <w:r>
        <w:rPr>
          <w:sz w:val="28"/>
          <w:szCs w:val="28"/>
        </w:rPr>
        <w:t xml:space="preserve">, для студентов за</w:t>
      </w:r>
      <w:r>
        <w:rPr>
          <w:sz w:val="28"/>
          <w:szCs w:val="28"/>
        </w:rPr>
        <w:t xml:space="preserve">очной формы обучения – 170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.</w:t>
      </w:r>
      <w:r/>
    </w:p>
    <w:p>
      <w:pPr>
        <w:pStyle w:val="828"/>
        <w:contextualSpacing/>
        <w:ind w:left="340"/>
        <w:spacing w:before="240" w:after="240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Подготовка к семинарским занятиям, письменные контрольные работы, рефераты, доклады, тестирование, экзамен.</w:t>
      </w:r>
      <w:r/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Особую роль в процессе обучения играет самостоятельная работа студента. Она </w:t>
      </w:r>
      <w:r>
        <w:rPr>
          <w:sz w:val="28"/>
          <w:szCs w:val="28"/>
        </w:rPr>
        <w:t xml:space="preserve">является одним из важнейших методов организации учебного процесса, вследствие осуществления которого </w:t>
      </w:r>
      <w:r>
        <w:rPr>
          <w:color w:val="000000"/>
          <w:spacing w:val="-7"/>
          <w:sz w:val="28"/>
          <w:szCs w:val="28"/>
        </w:rPr>
        <w:t xml:space="preserve">студент становится субъектом образовательного процесса и представляет собой самостоятельно действующую, активную составляющую процесса обучения, четко осознающую цели и результаты своей деятельности. </w:t>
      </w:r>
      <w:r>
        <w:rPr>
          <w:sz w:val="28"/>
          <w:szCs w:val="28"/>
        </w:rPr>
        <w:t xml:space="preserve">Самостоятельная работа способствует полному и всестороннему усвоению программного материала по дисциплине, содействует профессиональной самореализации.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самостоятельной работы  являются глубокое, творческое освоение программного материала по дисциплине, приобретение практических навыков и усвоение методики исследования.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Видами самостоятельной работы являются:</w:t>
      </w:r>
      <w:r/>
    </w:p>
    <w:p>
      <w:pPr>
        <w:numPr>
          <w:ilvl w:val="0"/>
          <w:numId w:val="3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Изучение  первоисточников.</w:t>
      </w:r>
      <w:r/>
    </w:p>
    <w:p>
      <w:pPr>
        <w:numPr>
          <w:ilvl w:val="0"/>
          <w:numId w:val="3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Подготовка рефератов, докладов, сообщений.</w:t>
      </w:r>
      <w:r/>
    </w:p>
    <w:p>
      <w:pPr>
        <w:numPr>
          <w:ilvl w:val="0"/>
          <w:numId w:val="3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Написание контрольной работы.</w:t>
      </w:r>
      <w:r/>
    </w:p>
    <w:p>
      <w:pPr>
        <w:numPr>
          <w:ilvl w:val="0"/>
          <w:numId w:val="3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Выполнение  заданий для самопроверки.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самостоятельной работы студентов реализуются, прежде всего, </w:t>
      </w:r>
      <w:r>
        <w:rPr>
          <w:b/>
          <w:sz w:val="28"/>
          <w:szCs w:val="28"/>
        </w:rPr>
        <w:t xml:space="preserve">при подготовке к семинарским занятиям.</w:t>
      </w:r>
      <w:r>
        <w:rPr>
          <w:sz w:val="28"/>
          <w:szCs w:val="28"/>
        </w:rPr>
        <w:t xml:space="preserve"> Семинарские занятия закрепляют полученные  на лекциях и в рез</w:t>
      </w:r>
      <w:r>
        <w:rPr>
          <w:sz w:val="28"/>
          <w:szCs w:val="28"/>
        </w:rPr>
        <w:t xml:space="preserve">ультате самостоятельной работы знания, помогают более глубокому их усвоению, прививают практические навыки, способствуют творческому подходу к изучаемой дисциплине. На семинаре студенты учатся формулировать мысли, дискутировать, овладевают культурой речи.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семинарскому занятию студенту следует воспользоваться рекомендованной литературой. Можно воспользоваться и другой литературой по данной теме, подобрав ее самостоятельно. </w:t>
      </w:r>
      <w:r/>
    </w:p>
    <w:p>
      <w:pPr>
        <w:pStyle w:val="768"/>
        <w:ind w:left="0" w:firstLine="708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Важной формой самостоятельной работы студентов  являются  письменные работы,  призванные способствовать более прочному и сознательному усвоению изучаемого материала, развитию инициативы и творческой активности. Одним из видов письменной работы является </w:t>
      </w:r>
      <w:r>
        <w:rPr>
          <w:b/>
          <w:i/>
          <w:sz w:val="28"/>
          <w:szCs w:val="28"/>
        </w:rPr>
        <w:t xml:space="preserve">контрольная работа</w:t>
      </w:r>
      <w:r>
        <w:rPr>
          <w:sz w:val="28"/>
          <w:szCs w:val="28"/>
        </w:rPr>
        <w:t xml:space="preserve"> по отдельной теме или вопросам темы.</w:t>
      </w:r>
      <w:r/>
    </w:p>
    <w:p>
      <w:pPr>
        <w:pStyle w:val="774"/>
        <w:ind w:left="396" w:firstLine="0"/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Реферат </w:t>
      </w:r>
      <w:r>
        <w:rPr>
          <w:sz w:val="28"/>
          <w:szCs w:val="28"/>
        </w:rPr>
        <w:t xml:space="preserve">(от лат. </w:t>
      </w:r>
      <w:r>
        <w:rPr>
          <w:sz w:val="28"/>
          <w:szCs w:val="28"/>
          <w:lang w:val="en-US"/>
        </w:rPr>
        <w:t xml:space="preserve">refero</w:t>
      </w:r>
      <w:r>
        <w:rPr>
          <w:sz w:val="28"/>
          <w:szCs w:val="28"/>
        </w:rPr>
        <w:t xml:space="preserve"> – сообщаю) – краткое изложение в письменном виде или в форме публичного доклада содержания научного труда (трудов), литературы по теме. Это самостоятельная учебно-исследовательская </w:t>
      </w:r>
      <w:r>
        <w:rPr>
          <w:sz w:val="28"/>
          <w:szCs w:val="28"/>
        </w:rPr>
        <w:t xml:space="preserve">работа студента, где автор раскрывает содержание изучаемой проблемы; приводит различные точки зрения по данному вопросу и излагает собственную позицию. Содержание реферата должно быть логичным, а изложение материала носить проблемно-тематический характер. </w:t>
      </w:r>
      <w:r>
        <w:rPr>
          <w:sz w:val="28"/>
          <w:szCs w:val="28"/>
        </w:rPr>
        <w:t xml:space="preserve">Структура включает в себя введение, основную часть и заключение.</w:t>
      </w:r>
      <w:r/>
    </w:p>
    <w:p>
      <w:pPr>
        <w:pStyle w:val="774"/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 введении: раскрывается актуальность избранной темы,  дается определение объекта, предмета, цели и задач, обосновывается принятая логика (последовательность) изложения. </w:t>
      </w:r>
      <w:r/>
    </w:p>
    <w:p>
      <w:pPr>
        <w:pStyle w:val="774"/>
        <w:ind w:left="396" w:firstLine="0"/>
        <w:jc w:val="lef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основной части реферата фо</w:t>
      </w:r>
      <w:r>
        <w:rPr>
          <w:sz w:val="28"/>
          <w:szCs w:val="28"/>
        </w:rPr>
        <w:t xml:space="preserve">рмулируется и обосновывается авторская гипотеза (предлагаемый автором доклада подход к решению поставленных во введении задач), дается поэтапное изложение авторского решения проблемы. В заключении: кратко излагаются основные результаты доклада (в виде трех</w:t>
      </w:r>
      <w:r>
        <w:rPr>
          <w:sz w:val="28"/>
          <w:szCs w:val="28"/>
        </w:rPr>
        <w:t xml:space="preserve"> четырех взаимосвязанных, последовательно развиваемых тезисов), формулируются выводы (рекомендации), имеющие научно- методический или практический характер. </w:t>
      </w:r>
      <w:r/>
    </w:p>
    <w:p>
      <w:pPr>
        <w:pStyle w:val="774"/>
        <w:jc w:val="lef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изложении доклада в аудитории на семинарском занятии дополнительно возможно использование формы презентации.</w:t>
      </w:r>
      <w:r/>
    </w:p>
    <w:p>
      <w:pPr>
        <w:pStyle w:val="768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Другим видом письменной самостоятельной работы является доклад.</w:t>
      </w:r>
      <w:r>
        <w:rPr>
          <w:b/>
          <w:i/>
          <w:sz w:val="28"/>
          <w:szCs w:val="28"/>
        </w:rPr>
        <w:t xml:space="preserve"> Доклад </w:t>
      </w:r>
      <w:r>
        <w:rPr>
          <w:sz w:val="28"/>
          <w:szCs w:val="28"/>
        </w:rPr>
        <w:t xml:space="preserve">– это публичное, </w:t>
      </w:r>
      <w:r>
        <w:rPr>
          <w:color w:val="000000"/>
          <w:sz w:val="28"/>
          <w:szCs w:val="28"/>
        </w:rPr>
        <w:t xml:space="preserve">развёрнутое  </w:t>
      </w:r>
      <w:hyperlink r:id="rId38" w:tooltip="Сообщение" w:history="1">
        <w:r>
          <w:rPr>
            <w:rStyle w:val="777"/>
            <w:rFonts w:ascii="Times New Roman" w:hAnsi="Times New Roman" w:cs="Times New Roman"/>
            <w:sz w:val="28"/>
            <w:szCs w:val="28"/>
          </w:rPr>
          <w:t xml:space="preserve">сообщение</w:t>
        </w:r>
      </w:hyperlink>
      <w:r>
        <w:rPr>
          <w:color w:val="000000"/>
          <w:sz w:val="28"/>
          <w:szCs w:val="28"/>
        </w:rPr>
        <w:t xml:space="preserve"> по определённому</w:t>
      </w:r>
      <w:r>
        <w:rPr>
          <w:sz w:val="28"/>
          <w:szCs w:val="28"/>
        </w:rPr>
        <w:t xml:space="preserve"> вопросу, основанное на привлечении документальных данных. Данный вид самостоятельной работы способствует формированию навыков исследовательской деятельности, расширяет познавательные интересы. </w:t>
      </w:r>
      <w:r/>
    </w:p>
    <w:p>
      <w:pPr>
        <w:pStyle w:val="781"/>
        <w:ind w:firstLine="708"/>
        <w:jc w:val="both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рефератов и докладов обычно определяется преподавателем, однако студент, согласовав это с преподавателем, может предложить собственную тему в рамках Учебной программы. По решению </w:t>
      </w:r>
      <w:r>
        <w:rPr>
          <w:rFonts w:ascii="Times New Roman" w:hAnsi="Times New Roman"/>
          <w:sz w:val="28"/>
          <w:szCs w:val="28"/>
        </w:rPr>
        <w:t xml:space="preserve">преподавателя рефераты и доклады могут быть представлены на семинарах, конференциях, использоваться как зачетные работы по пропущенным студентом темам.</w:t>
      </w:r>
      <w:r/>
    </w:p>
    <w:p>
      <w:pPr>
        <w:pStyle w:val="781"/>
        <w:ind w:firstLine="708"/>
        <w:jc w:val="both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видов самостоятельной работы является </w:t>
      </w:r>
      <w:r>
        <w:rPr>
          <w:rFonts w:ascii="Times New Roman" w:hAnsi="Times New Roman"/>
          <w:b/>
          <w:i/>
          <w:sz w:val="28"/>
          <w:szCs w:val="28"/>
        </w:rPr>
        <w:t xml:space="preserve">тестирование</w:t>
      </w:r>
      <w:r>
        <w:rPr>
          <w:rFonts w:ascii="Times New Roman" w:hAnsi="Times New Roman"/>
          <w:sz w:val="28"/>
          <w:szCs w:val="28"/>
        </w:rPr>
        <w:t xml:space="preserve">. Тест —</w:t>
      </w:r>
      <w:r>
        <w:rPr>
          <w:rFonts w:ascii="Times New Roman" w:hAnsi="Times New Roman"/>
          <w:sz w:val="28"/>
          <w:szCs w:val="28"/>
        </w:rPr>
        <w:t xml:space="preserve"> это стандартизированное задание, по результатам которого судят о знаниях, умениях, навыках учащихся. Назначение тестов — не только контроль и оценка знаний и практических умений как итоговых результатов, сколько диагностика состояния и проблем работы учащ</w:t>
      </w:r>
      <w:r>
        <w:rPr>
          <w:rFonts w:ascii="Times New Roman" w:hAnsi="Times New Roman"/>
          <w:sz w:val="28"/>
          <w:szCs w:val="28"/>
        </w:rPr>
        <w:t xml:space="preserve">ихся с программным материалом на каждом этапе его изучения: выявление возможных затруднений, пробелов и т.д.Тесты предоставляют учащимся возможность проявить самостоятельность, индивидуальность, способствуют обучению студентов процессуальному самоконтролю.</w:t>
      </w:r>
      <w:r/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Экзамен.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подготовке к </w:t>
      </w:r>
      <w:r>
        <w:rPr>
          <w:sz w:val="28"/>
          <w:szCs w:val="28"/>
        </w:rPr>
        <w:t xml:space="preserve"> экзамену особое внимани</w:t>
      </w:r>
      <w:r>
        <w:rPr>
          <w:sz w:val="28"/>
          <w:szCs w:val="28"/>
        </w:rPr>
        <w:t xml:space="preserve">е следует обратить на выявление актуальности предлагаемых вопросов, их практической значимости, на знание основного содержания вопроса, умение увязать рассматриваемый материал с современными экономическими реальностями, умение делать выводы и рекомендации.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минимизировать трудности при ответах, рекомендуем: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подготовки к</w:t>
      </w:r>
      <w:r>
        <w:rPr>
          <w:sz w:val="28"/>
          <w:szCs w:val="28"/>
        </w:rPr>
        <w:t xml:space="preserve"> экзамену следует осуществить планирование времени, отводимого на самостоятельн</w:t>
      </w:r>
      <w:r>
        <w:rPr>
          <w:sz w:val="28"/>
          <w:szCs w:val="28"/>
        </w:rPr>
        <w:t xml:space="preserve">ую работу. Подготовка к </w:t>
      </w:r>
      <w:r>
        <w:rPr>
          <w:sz w:val="28"/>
          <w:szCs w:val="28"/>
        </w:rPr>
        <w:t xml:space="preserve"> экзамену начинается с изучения и повторения наиболее сложных вопросов. На их изучение выделяется больше времени, чем на другие вопросы;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рассмотрении каждого вопроса, составлять краткий план ответа на него. Использовать при этом учебную программу курса. Это позволит в ходе экзамена восстановить структуру рассматриваемой проблемы и привязать её к учебной программе: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рассмотрении наиболее сложных вопросов, вызывающих их непонимание обращаться за помощью к наиб</w:t>
      </w:r>
      <w:r>
        <w:rPr>
          <w:sz w:val="28"/>
          <w:szCs w:val="28"/>
        </w:rPr>
        <w:t xml:space="preserve">олее успевающим сокурсникам</w:t>
      </w:r>
      <w:r>
        <w:rPr>
          <w:sz w:val="28"/>
          <w:szCs w:val="28"/>
        </w:rPr>
        <w:t xml:space="preserve">. Отметить данный вопрос и попросить преподавателя дать разъяснения в ходе консультации;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заключительном этапе подготовки целесообразно оставить примерно 4 часа времени для повторного рассмотрения всех вопросов.</w:t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74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7.6. Программное обеспечение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Компьютерный сетевой (Интернет) класс с установленными операционной системой Windows </w:t>
      </w:r>
      <w:r>
        <w:rPr>
          <w:sz w:val="28"/>
          <w:szCs w:val="28"/>
          <w:lang w:val="en-US"/>
        </w:rPr>
        <w:t xml:space="preserve">XP</w:t>
      </w:r>
      <w:r>
        <w:rPr>
          <w:sz w:val="28"/>
          <w:szCs w:val="28"/>
        </w:rPr>
        <w:t xml:space="preserve">2007Server,пакетами MS</w:t>
      </w:r>
      <w:r>
        <w:rPr>
          <w:sz w:val="28"/>
          <w:szCs w:val="28"/>
          <w:lang w:val="en-US"/>
        </w:rPr>
        <w:t xml:space="preserve">Office</w:t>
      </w:r>
      <w:r>
        <w:rPr>
          <w:sz w:val="28"/>
          <w:szCs w:val="28"/>
        </w:rPr>
        <w:t xml:space="preserve">; справочно-правовые системы Консультант Плюс, Гарант, выход в</w:t>
      </w:r>
      <w:r>
        <w:rPr>
          <w:sz w:val="28"/>
          <w:szCs w:val="28"/>
        </w:rPr>
        <w:t xml:space="preserve"> сеть Интернет.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МАТЕРИАЛЬНО-ТЕХНИЧЕСКОЕ ОБЕСПЕЧЕНИЕ ДИСЦИПЛИНЫ (МОДУЛЯ)</w:t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>
        <w:trPr>
          <w:trHeight w:val="5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Преподавание дисциплины в институте обеспечивается наличием аудиторий (в том числе имеются аудитории, оборудованные проекционной техникой) для всех видов занятий и выполнения научно-исследовательской работы. </w:t>
            </w:r>
            <w:r/>
          </w:p>
          <w:p>
            <w:pPr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Помещения соответствуют требованиям санитарного и противопожарного надзора.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Студенты пользуются вузовской библиотекой с элект</w:t>
            </w:r>
            <w:r>
              <w:rPr>
                <w:sz w:val="28"/>
                <w:szCs w:val="28"/>
              </w:rPr>
              <w:t xml:space="preserve">ронным читал</w:t>
            </w:r>
            <w:r>
              <w:rPr>
                <w:sz w:val="28"/>
                <w:szCs w:val="28"/>
              </w:rPr>
              <w:t xml:space="preserve">ьным залом. Действуют компьютерные классы с лицензионным программным обеспечением. Имеются рабочие места с выходом в Интернет для самостоятельной работы.</w:t>
            </w:r>
            <w:r/>
          </w:p>
          <w:p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11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24"/>
              <w:spacing w:line="240" w:lineRule="auto"/>
              <w:rPr>
                <w:b/>
                <w:i/>
                <w:iCs/>
                <w:spacing w:val="-2"/>
                <w:sz w:val="28"/>
                <w:szCs w:val="28"/>
              </w:rPr>
            </w:pPr>
            <w:r>
              <w:rPr>
                <w:b/>
                <w:i/>
                <w:iCs/>
                <w:spacing w:val="-2"/>
                <w:sz w:val="28"/>
                <w:szCs w:val="28"/>
              </w:rPr>
            </w:r>
            <w:r/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/>
    </w:p>
    <w:p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Дополнения и изменения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рабочей </w:t>
      </w:r>
      <w:r>
        <w:rPr>
          <w:sz w:val="28"/>
          <w:szCs w:val="28"/>
        </w:rPr>
        <w:t xml:space="preserve">программе</w:t>
      </w:r>
      <w:r>
        <w:rPr>
          <w:b/>
          <w:sz w:val="28"/>
          <w:szCs w:val="28"/>
        </w:rPr>
        <w:t xml:space="preserve"> учебной дисциплины (модуля)</w:t>
      </w:r>
      <w:r/>
    </w:p>
    <w:p>
      <w:pPr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Б1.О.09 </w:t>
      </w:r>
      <w:r>
        <w:rPr>
          <w:b/>
          <w:sz w:val="28"/>
          <w:szCs w:val="28"/>
        </w:rPr>
        <w:t xml:space="preserve">СОВРЕМЕННЫЕ КОНЦЕПЦИИ РАЗВИТИЯ МУЗЕЙНОГО ДЕЛА</w:t>
      </w:r>
      <w:r/>
    </w:p>
    <w:p>
      <w:pPr>
        <w:pStyle w:val="781"/>
        <w:ind w:left="0" w:right="0"/>
        <w:jc w:val="center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2023 - 2024</w:t>
      </w:r>
      <w:r>
        <w:rPr>
          <w:rFonts w:ascii="Times New Roman" w:hAnsi="Times New Roman"/>
          <w:b/>
          <w:bCs/>
          <w:sz w:val="28"/>
          <w:szCs w:val="28"/>
        </w:rPr>
        <w:t xml:space="preserve"> уч. год</w:t>
      </w:r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  <w:jc w:val="right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рабочую программу учебной дисциплины вносятся следующие изменения:</w:t>
      </w:r>
      <w:r/>
    </w:p>
    <w:p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______________________________________________________.</w:t>
      </w:r>
      <w:r/>
    </w:p>
    <w:p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______________________________________________________;</w:t>
      </w:r>
      <w:r/>
    </w:p>
    <w:p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______________________________________________________;</w:t>
      </w:r>
      <w:r/>
    </w:p>
    <w:p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Дополнения и изменения к рабочей программе рассмотрены и рекомендованы на заседании кафедры истории, культурологии и музееведения</w:t>
      </w:r>
      <w:r/>
    </w:p>
    <w:p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(наименование)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Исполнитель(и):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</w:t>
      </w:r>
      <w:r/>
    </w:p>
    <w:p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(должность)                                (подпись)                                           (Ф.И.О.)                                  (дата)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__________________/_____________/___________________/_____________</w:t>
      </w:r>
      <w:r/>
    </w:p>
    <w:p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(должность)                                 (подпись)                                          (Ф.И.О.)                                  (дата)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/>
    </w:p>
    <w:p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кафедры)                  (подпись)                                      (Ф.И.О.)                                       (дата)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794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helvetica neue">
    <w:panose1 w:val="02000603000000000000"/>
  </w:font>
  <w:font w:name="Calibri">
    <w:panose1 w:val="020F0502020204030204"/>
  </w:font>
  <w:font w:name="Verdana">
    <w:panose1 w:val="020B0604030504040204"/>
  </w:font>
  <w:font w:name="ms sans serif">
    <w:panose1 w:val="02000603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641891"/>
      <w:docPartObj>
        <w:docPartGallery w:val="Page Numbers (Bottom of Page)"/>
        <w:docPartUnique w:val="true"/>
      </w:docPartObj>
      <w:rPr/>
    </w:sdtPr>
    <w:sdtContent>
      <w:p>
        <w:pPr>
          <w:pStyle w:val="786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7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600" w:hanging="600"/>
        <w:tabs>
          <w:tab w:val="num" w:pos="600" w:leader="none"/>
        </w:tabs>
      </w:pPr>
      <w:rPr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284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206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6" w:hanging="600"/>
        <w:tabs>
          <w:tab w:val="num" w:pos="1026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00" w:hanging="600"/>
        <w:tabs>
          <w:tab w:val="num" w:pos="600" w:leader="none"/>
        </w:tabs>
      </w:pPr>
      <w:rPr>
        <w:rFonts w:hint="default"/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"/>
      <w:lvlJc w:val="left"/>
      <w:pPr>
        <w:ind w:left="1571" w:hanging="360"/>
        <w:tabs>
          <w:tab w:val="num" w:pos="1571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sz w:val="28"/>
        <w:szCs w:val="2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67" w:hanging="567"/>
        <w:tabs>
          <w:tab w:val="num" w:pos="567" w:leader="none"/>
        </w:tabs>
      </w:pPr>
      <w:rPr>
        <w:rFonts w:hint="default" w:ascii="Symbol" w:hAnsi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284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  <w:tabs>
          <w:tab w:val="num" w:pos="1571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284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styleLink w:val="776"/>
    <w:lvl w:ilvl="0">
      <w:start w:val="1"/>
      <w:numFmt w:val="bullet"/>
      <w:pStyle w:val="776"/>
      <w:isLgl w:val="false"/>
      <w:suff w:val="tab"/>
      <w:lvlText w:val=""/>
      <w:lvlJc w:val="left"/>
      <w:pPr>
        <w:ind w:left="851" w:hanging="284"/>
        <w:tabs>
          <w:tab w:val="num" w:pos="851" w:leader="none"/>
        </w:tabs>
      </w:pPr>
      <w:rPr>
        <w:rFonts w:hint="default" w:ascii="Symbol" w:hAnsi="Symbol"/>
        <w:b/>
        <w:sz w:val="20"/>
      </w:r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7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34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numStyleLink w:val="77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2"/>
    <w:lvlOverride w:ilvl="0">
      <w:lvl w:ilvl="0">
        <w:start w:val="1"/>
        <w:numFmt w:val="bullet"/>
        <w:isLgl w:val="false"/>
        <w:suff w:val="tab"/>
        <w:lvlText w:val=""/>
        <w:lvlJc w:val="left"/>
        <w:pPr>
          <w:ind w:left="284" w:hanging="284"/>
          <w:tabs>
            <w:tab w:val="num" w:pos="284" w:leader="none"/>
          </w:tabs>
        </w:pPr>
        <w:rPr>
          <w:rFonts w:hint="default" w:ascii="Symbol" w:hAnsi="Symbol"/>
          <w:b/>
          <w:sz w:val="20"/>
        </w:rPr>
      </w:lvl>
    </w:lvlOverride>
    <w:lvlOverride w:ilvl="1">
      <w:lvl w:ilvl="1">
        <w:start w:val="1"/>
        <w:numFmt w:val="bullet"/>
        <w:isLgl w:val="false"/>
        <w:suff w:val="tab"/>
        <w:lvlText w:val=""/>
        <w:lvlJc w:val="left"/>
        <w:pPr>
          <w:ind w:left="360" w:hanging="360"/>
          <w:tabs>
            <w:tab w:val="num" w:pos="360" w:leader="none"/>
          </w:tabs>
        </w:pPr>
        <w:rPr>
          <w:rFonts w:hint="default" w:ascii="Symbol" w:hAnsi="Symbol"/>
        </w:rPr>
      </w:lvl>
    </w:lvlOverride>
    <w:lvlOverride w:ilvl="2">
      <w:lvl w:ilvl="2">
        <w:start w:val="1"/>
        <w:numFmt w:val="decimal"/>
        <w:isLgl w:val="false"/>
        <w:suff w:val="tab"/>
        <w:lvlText w:val=""/>
        <w:lvlJc w:val="left"/>
        <w:pPr/>
      </w:lvl>
    </w:lvlOverride>
    <w:lvlOverride w:ilvl="3">
      <w:lvl w:ilvl="3">
        <w:start w:val="1"/>
        <w:numFmt w:val="decimal"/>
        <w:isLgl w:val="false"/>
        <w:suff w:val="tab"/>
        <w:lvlText w:val=""/>
        <w:lvlJc w:val="left"/>
        <w:pPr/>
      </w:lvl>
    </w:lvlOverride>
    <w:lvlOverride w:ilvl="4">
      <w:lvl w:ilvl="4">
        <w:start w:val="1"/>
        <w:numFmt w:val="decimal"/>
        <w:isLgl w:val="false"/>
        <w:suff w:val="tab"/>
        <w:lvlText w:val=""/>
        <w:lvlJc w:val="left"/>
        <w:pPr/>
      </w:lvl>
    </w:lvlOverride>
    <w:lvlOverride w:ilvl="5">
      <w:lvl w:ilvl="5">
        <w:start w:val="1"/>
        <w:numFmt w:val="decimal"/>
        <w:isLgl w:val="false"/>
        <w:suff w:val="tab"/>
        <w:lvlText w:val=""/>
        <w:lvlJc w:val="left"/>
        <w:pPr/>
      </w:lvl>
    </w:lvlOverride>
    <w:lvlOverride w:ilvl="6">
      <w:lvl w:ilvl="6">
        <w:start w:val="1"/>
        <w:numFmt w:val="decimal"/>
        <w:isLgl w:val="false"/>
        <w:suff w:val="tab"/>
        <w:lvlText w:val=""/>
        <w:lvlJc w:val="left"/>
        <w:pPr/>
      </w:lvl>
    </w:lvlOverride>
    <w:lvlOverride w:ilvl="7">
      <w:lvl w:ilvl="7">
        <w:start w:val="1"/>
        <w:numFmt w:val="decimal"/>
        <w:isLgl w:val="false"/>
        <w:suff w:val="tab"/>
        <w:lvlText w:val=""/>
        <w:lvlJc w:val="left"/>
        <w:pPr/>
      </w:lvl>
    </w:lvlOverride>
    <w:lvlOverride w:ilvl="8">
      <w:lvl w:ilvl="8">
        <w:start w:val="1"/>
        <w:numFmt w:val="decimal"/>
        <w:isLgl w:val="false"/>
        <w:suff w:val="tab"/>
        <w:lvlText w:val=""/>
        <w:lvlJc w:val="left"/>
        <w:pPr/>
      </w:lvl>
    </w:lvlOverride>
  </w:num>
  <w:num w:numId="2">
    <w:abstractNumId w:val="3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5"/>
  </w:num>
  <w:num w:numId="6">
    <w:abstractNumId w:val="33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40"/>
  </w:num>
  <w:num w:numId="29">
    <w:abstractNumId w:val="23"/>
  </w:num>
  <w:num w:numId="30">
    <w:abstractNumId w:val="7"/>
  </w:num>
  <w:num w:numId="31">
    <w:abstractNumId w:val="19"/>
  </w:num>
  <w:num w:numId="32">
    <w:abstractNumId w:val="31"/>
  </w:num>
  <w:num w:numId="33">
    <w:abstractNumId w:val="42"/>
    <w:lvlOverride w:ilvl="0">
      <w:lvl w:ilvl="0">
        <w:start w:val="1"/>
        <w:numFmt w:val="bullet"/>
        <w:isLgl w:val="false"/>
        <w:suff w:val="tab"/>
        <w:lvlText w:val=""/>
        <w:lvlJc w:val="left"/>
        <w:pPr>
          <w:ind w:left="284" w:hanging="284"/>
          <w:tabs>
            <w:tab w:val="num" w:pos="284" w:leader="none"/>
          </w:tabs>
        </w:pPr>
        <w:rPr>
          <w:rFonts w:hint="default" w:ascii="Symbol" w:hAnsi="Symbol"/>
          <w:b/>
          <w:sz w:val="20"/>
        </w:rPr>
      </w:lvl>
    </w:lvlOverride>
    <w:lvlOverride w:ilvl="1">
      <w:lvl w:ilvl="1">
        <w:start w:val="1"/>
        <w:numFmt w:val="bullet"/>
        <w:isLgl w:val="false"/>
        <w:suff w:val="tab"/>
        <w:lvlText w:val=""/>
        <w:lvlJc w:val="left"/>
        <w:pPr>
          <w:ind w:left="360" w:hanging="360"/>
          <w:tabs>
            <w:tab w:val="num" w:pos="360" w:leader="none"/>
          </w:tabs>
        </w:pPr>
        <w:rPr>
          <w:rFonts w:hint="default" w:ascii="Symbol" w:hAnsi="Symbol"/>
        </w:rPr>
      </w:lvl>
    </w:lvlOverride>
  </w:num>
  <w:num w:numId="34">
    <w:abstractNumId w:val="3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4"/>
  </w:num>
  <w:num w:numId="37">
    <w:abstractNumId w:val="32"/>
  </w:num>
  <w:num w:numId="38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37"/>
  </w:num>
  <w:num w:numId="43">
    <w:abstractNumId w:val="25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54"/>
    <w:link w:val="74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54"/>
    <w:link w:val="74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54"/>
    <w:link w:val="74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54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54"/>
    <w:link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54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54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54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5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54"/>
    <w:link w:val="788"/>
    <w:uiPriority w:val="10"/>
    <w:rPr>
      <w:sz w:val="48"/>
      <w:szCs w:val="48"/>
    </w:rPr>
  </w:style>
  <w:style w:type="character" w:styleId="36">
    <w:name w:val="Subtitle Char"/>
    <w:basedOn w:val="754"/>
    <w:link w:val="790"/>
    <w:uiPriority w:val="11"/>
    <w:rPr>
      <w:sz w:val="24"/>
      <w:szCs w:val="24"/>
    </w:rPr>
  </w:style>
  <w:style w:type="paragraph" w:styleId="37">
    <w:name w:val="Quote"/>
    <w:basedOn w:val="744"/>
    <w:next w:val="74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44"/>
    <w:next w:val="74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4"/>
    <w:link w:val="784"/>
    <w:uiPriority w:val="99"/>
  </w:style>
  <w:style w:type="character" w:styleId="44">
    <w:name w:val="Footer Char"/>
    <w:basedOn w:val="754"/>
    <w:link w:val="786"/>
    <w:uiPriority w:val="99"/>
  </w:style>
  <w:style w:type="paragraph" w:styleId="45">
    <w:name w:val="Caption"/>
    <w:basedOn w:val="744"/>
    <w:next w:val="7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86"/>
    <w:uiPriority w:val="99"/>
  </w:style>
  <w:style w:type="table" w:styleId="48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782"/>
    <w:uiPriority w:val="99"/>
    <w:rPr>
      <w:sz w:val="18"/>
    </w:rPr>
  </w:style>
  <w:style w:type="paragraph" w:styleId="177">
    <w:name w:val="endnote text"/>
    <w:basedOn w:val="74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4"/>
    <w:uiPriority w:val="99"/>
    <w:semiHidden/>
    <w:unhideWhenUsed/>
    <w:rPr>
      <w:vertAlign w:val="superscript"/>
    </w:rPr>
  </w:style>
  <w:style w:type="paragraph" w:styleId="180">
    <w:name w:val="toc 1"/>
    <w:basedOn w:val="744"/>
    <w:next w:val="74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44"/>
    <w:next w:val="74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44"/>
    <w:next w:val="74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44"/>
    <w:next w:val="74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44"/>
    <w:next w:val="74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44"/>
    <w:next w:val="74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44"/>
    <w:next w:val="74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44"/>
    <w:next w:val="74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44"/>
    <w:next w:val="74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44"/>
    <w:next w:val="744"/>
    <w:uiPriority w:val="99"/>
    <w:unhideWhenUsed/>
    <w:pPr>
      <w:spacing w:after="0" w:afterAutospacing="0"/>
    </w:pPr>
  </w:style>
  <w:style w:type="paragraph" w:styleId="74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5">
    <w:name w:val="Heading 1"/>
    <w:basedOn w:val="744"/>
    <w:next w:val="744"/>
    <w:link w:val="757"/>
    <w:qFormat/>
    <w:pPr>
      <w:ind w:firstLine="720"/>
      <w:jc w:val="center"/>
      <w:keepNext/>
      <w:widowControl w:val="off"/>
      <w:outlineLvl w:val="0"/>
    </w:pPr>
    <w:rPr>
      <w:b/>
      <w:sz w:val="28"/>
    </w:rPr>
  </w:style>
  <w:style w:type="paragraph" w:styleId="746">
    <w:name w:val="Heading 2"/>
    <w:basedOn w:val="744"/>
    <w:next w:val="744"/>
    <w:link w:val="758"/>
    <w:semiHidden/>
    <w:unhideWhenUsed/>
    <w:qFormat/>
    <w:pPr>
      <w:ind w:firstLine="720"/>
      <w:jc w:val="center"/>
      <w:keepNext/>
      <w:widowControl w:val="off"/>
      <w:outlineLvl w:val="1"/>
    </w:pPr>
    <w:rPr>
      <w:i/>
      <w:sz w:val="28"/>
    </w:rPr>
  </w:style>
  <w:style w:type="paragraph" w:styleId="747">
    <w:name w:val="Heading 3"/>
    <w:basedOn w:val="744"/>
    <w:next w:val="744"/>
    <w:link w:val="759"/>
    <w:semiHidden/>
    <w:unhideWhenUsed/>
    <w:qFormat/>
    <w:pPr>
      <w:ind w:firstLine="720"/>
      <w:keepNext/>
      <w:widowControl w:val="off"/>
      <w:outlineLvl w:val="2"/>
    </w:pPr>
    <w:rPr>
      <w:sz w:val="28"/>
    </w:rPr>
  </w:style>
  <w:style w:type="paragraph" w:styleId="748">
    <w:name w:val="Heading 4"/>
    <w:basedOn w:val="744"/>
    <w:next w:val="744"/>
    <w:link w:val="760"/>
    <w:semiHidden/>
    <w:unhideWhenUsed/>
    <w:qFormat/>
    <w:pPr>
      <w:ind w:firstLine="720"/>
      <w:jc w:val="center"/>
      <w:keepNext/>
      <w:widowControl w:val="off"/>
      <w:outlineLvl w:val="3"/>
    </w:pPr>
    <w:rPr>
      <w:b/>
      <w:sz w:val="32"/>
    </w:rPr>
  </w:style>
  <w:style w:type="paragraph" w:styleId="749">
    <w:name w:val="Heading 5"/>
    <w:basedOn w:val="744"/>
    <w:next w:val="744"/>
    <w:link w:val="761"/>
    <w:semiHidden/>
    <w:unhideWhenUsed/>
    <w:qFormat/>
    <w:pPr>
      <w:ind w:firstLine="720"/>
      <w:jc w:val="both"/>
      <w:keepNext/>
      <w:widowControl w:val="off"/>
      <w:outlineLvl w:val="4"/>
    </w:pPr>
    <w:rPr>
      <w:b/>
      <w:sz w:val="28"/>
      <w:lang w:val="en-US"/>
    </w:rPr>
  </w:style>
  <w:style w:type="paragraph" w:styleId="750">
    <w:name w:val="Heading 6"/>
    <w:basedOn w:val="744"/>
    <w:next w:val="744"/>
    <w:link w:val="762"/>
    <w:semiHidden/>
    <w:unhideWhenUsed/>
    <w:qFormat/>
    <w:pPr>
      <w:jc w:val="both"/>
      <w:keepNext/>
      <w:widowControl w:val="off"/>
      <w:outlineLvl w:val="5"/>
    </w:pPr>
    <w:rPr>
      <w:b/>
      <w:bCs/>
      <w:sz w:val="28"/>
    </w:rPr>
  </w:style>
  <w:style w:type="paragraph" w:styleId="751">
    <w:name w:val="Heading 7"/>
    <w:basedOn w:val="744"/>
    <w:next w:val="744"/>
    <w:link w:val="763"/>
    <w:uiPriority w:val="99"/>
    <w:semiHidden/>
    <w:unhideWhenUsed/>
    <w:qFormat/>
    <w:pPr>
      <w:keepNext/>
      <w:widowControl w:val="off"/>
      <w:outlineLvl w:val="6"/>
    </w:pPr>
    <w:rPr>
      <w:sz w:val="28"/>
    </w:rPr>
  </w:style>
  <w:style w:type="paragraph" w:styleId="752">
    <w:name w:val="Heading 8"/>
    <w:basedOn w:val="744"/>
    <w:next w:val="744"/>
    <w:link w:val="764"/>
    <w:uiPriority w:val="99"/>
    <w:semiHidden/>
    <w:unhideWhenUsed/>
    <w:qFormat/>
    <w:pPr>
      <w:ind w:firstLine="709"/>
      <w:jc w:val="both"/>
      <w:keepNext/>
      <w:outlineLvl w:val="7"/>
    </w:pPr>
    <w:rPr>
      <w:b/>
      <w:bCs/>
      <w:sz w:val="28"/>
    </w:rPr>
  </w:style>
  <w:style w:type="paragraph" w:styleId="753">
    <w:name w:val="Heading 9"/>
    <w:basedOn w:val="744"/>
    <w:next w:val="744"/>
    <w:link w:val="765"/>
    <w:uiPriority w:val="99"/>
    <w:semiHidden/>
    <w:unhideWhenUsed/>
    <w:qFormat/>
    <w:pPr>
      <w:jc w:val="center"/>
      <w:keepNext/>
      <w:outlineLvl w:val="8"/>
    </w:p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Заголовок 1 Знак"/>
    <w:basedOn w:val="754"/>
    <w:link w:val="745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758" w:customStyle="1">
    <w:name w:val="Заголовок 2 Знак"/>
    <w:basedOn w:val="754"/>
    <w:link w:val="746"/>
    <w:semiHidden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character" w:styleId="759" w:customStyle="1">
    <w:name w:val="Заголовок 3 Знак"/>
    <w:basedOn w:val="754"/>
    <w:link w:val="747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60" w:customStyle="1">
    <w:name w:val="Заголовок 4 Знак"/>
    <w:basedOn w:val="754"/>
    <w:link w:val="748"/>
    <w:semiHidden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761" w:customStyle="1">
    <w:name w:val="Заголовок 5 Знак"/>
    <w:basedOn w:val="754"/>
    <w:link w:val="749"/>
    <w:semiHidden/>
    <w:rPr>
      <w:rFonts w:ascii="Times New Roman" w:hAnsi="Times New Roman" w:eastAsia="Times New Roman" w:cs="Times New Roman"/>
      <w:b/>
      <w:sz w:val="28"/>
      <w:szCs w:val="20"/>
      <w:lang w:val="en-US" w:eastAsia="ru-RU"/>
    </w:rPr>
  </w:style>
  <w:style w:type="character" w:styleId="762" w:customStyle="1">
    <w:name w:val="Заголовок 6 Знак"/>
    <w:basedOn w:val="754"/>
    <w:link w:val="750"/>
    <w:semiHidden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763" w:customStyle="1">
    <w:name w:val="Заголовок 7 Знак"/>
    <w:basedOn w:val="754"/>
    <w:link w:val="751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64" w:customStyle="1">
    <w:name w:val="Заголовок 8 Знак"/>
    <w:basedOn w:val="754"/>
    <w:link w:val="752"/>
    <w:uiPriority w:val="99"/>
    <w:semiHidden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765" w:customStyle="1">
    <w:name w:val="Заголовок 9 Знак"/>
    <w:basedOn w:val="754"/>
    <w:link w:val="753"/>
    <w:uiPriority w:val="99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66">
    <w:name w:val="Body Text"/>
    <w:basedOn w:val="744"/>
    <w:link w:val="767"/>
    <w:uiPriority w:val="99"/>
    <w:semiHidden/>
    <w:unhideWhenUsed/>
    <w:pPr>
      <w:jc w:val="center"/>
      <w:framePr w:w="4202" w:h="3768" w:hSpace="180" w:wrap="auto" w:vAnchor="text" w:hAnchor="page" w:x="1013" w:y="155"/>
    </w:pPr>
  </w:style>
  <w:style w:type="character" w:styleId="767" w:customStyle="1">
    <w:name w:val="Основной текст Знак"/>
    <w:basedOn w:val="754"/>
    <w:link w:val="766"/>
    <w:uiPriority w:val="99"/>
    <w:semiHidden/>
    <w:rPr>
      <w:rFonts w:ascii="Times New Roman" w:hAnsi="Times New Roman" w:eastAsia="Times New Roman" w:cs="Times New Roman"/>
      <w:sz w:val="24"/>
      <w:szCs w:val="20"/>
    </w:rPr>
  </w:style>
  <w:style w:type="paragraph" w:styleId="768">
    <w:name w:val="Body Text Indent"/>
    <w:basedOn w:val="744"/>
    <w:link w:val="769"/>
    <w:unhideWhenUsed/>
    <w:pPr>
      <w:ind w:left="283"/>
      <w:spacing w:after="120"/>
    </w:pPr>
  </w:style>
  <w:style w:type="character" w:styleId="769" w:customStyle="1">
    <w:name w:val="Основной текст с отступом Знак"/>
    <w:basedOn w:val="754"/>
    <w:link w:val="768"/>
    <w:rPr>
      <w:rFonts w:ascii="Times New Roman" w:hAnsi="Times New Roman" w:eastAsia="Times New Roman" w:cs="Times New Roman"/>
      <w:sz w:val="20"/>
      <w:szCs w:val="20"/>
    </w:rPr>
  </w:style>
  <w:style w:type="paragraph" w:styleId="770">
    <w:name w:val="Body Text Indent 3"/>
    <w:basedOn w:val="744"/>
    <w:link w:val="771"/>
    <w:uiPriority w:val="99"/>
    <w:unhideWhenUsed/>
    <w:pPr>
      <w:ind w:firstLine="720"/>
      <w:jc w:val="both"/>
    </w:pPr>
  </w:style>
  <w:style w:type="character" w:styleId="771" w:customStyle="1">
    <w:name w:val="Основной текст с отступом 3 Знак"/>
    <w:basedOn w:val="754"/>
    <w:link w:val="770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72">
    <w:name w:val="Plain Text"/>
    <w:basedOn w:val="744"/>
    <w:link w:val="773"/>
    <w:uiPriority w:val="99"/>
    <w:unhideWhenUsed/>
    <w:rPr>
      <w:rFonts w:ascii="Courier New" w:hAnsi="Courier New"/>
    </w:rPr>
  </w:style>
  <w:style w:type="character" w:styleId="773" w:customStyle="1">
    <w:name w:val="Текст Знак"/>
    <w:basedOn w:val="754"/>
    <w:link w:val="772"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774" w:customStyle="1">
    <w:name w:val="список с точками"/>
    <w:basedOn w:val="744"/>
    <w:pPr>
      <w:ind w:left="756" w:hanging="360"/>
      <w:jc w:val="both"/>
      <w:spacing w:line="312" w:lineRule="auto"/>
      <w:tabs>
        <w:tab w:val="num" w:pos="720" w:leader="none"/>
        <w:tab w:val="num" w:pos="756" w:leader="none"/>
      </w:tabs>
    </w:pPr>
  </w:style>
  <w:style w:type="table" w:styleId="775">
    <w:name w:val="Table Grid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776" w:customStyle="1">
    <w:name w:val="Список1"/>
    <w:pPr>
      <w:numPr>
        <w:numId w:val="2"/>
      </w:numPr>
    </w:pPr>
  </w:style>
  <w:style w:type="character" w:styleId="777">
    <w:name w:val="Hyperlink"/>
    <w:basedOn w:val="754"/>
    <w:unhideWhenUsed/>
    <w:rPr>
      <w:rFonts w:hint="default" w:ascii="Arial" w:hAnsi="Arial" w:cs="Arial"/>
      <w:color w:val="000000"/>
      <w:sz w:val="20"/>
      <w:szCs w:val="20"/>
      <w:u w:val="single"/>
    </w:rPr>
  </w:style>
  <w:style w:type="character" w:styleId="778">
    <w:name w:val="FollowedHyperlink"/>
    <w:basedOn w:val="754"/>
    <w:semiHidden/>
    <w:unhideWhenUsed/>
    <w:rPr>
      <w:color w:val="800080"/>
      <w:u w:val="single"/>
    </w:rPr>
  </w:style>
  <w:style w:type="paragraph" w:styleId="779">
    <w:name w:val="HTML Preformatted"/>
    <w:basedOn w:val="744"/>
    <w:link w:val="780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</w:rPr>
  </w:style>
  <w:style w:type="character" w:styleId="780" w:customStyle="1">
    <w:name w:val="Стандартный HTML Знак"/>
    <w:basedOn w:val="754"/>
    <w:link w:val="779"/>
    <w:semiHidden/>
    <w:rPr>
      <w:rFonts w:ascii="Courier New" w:hAnsi="Courier New" w:eastAsia="Courier New" w:cs="Courier New"/>
      <w:sz w:val="20"/>
      <w:szCs w:val="20"/>
      <w:lang w:eastAsia="ru-RU"/>
    </w:rPr>
  </w:style>
  <w:style w:type="paragraph" w:styleId="781">
    <w:name w:val="Normal (Web)"/>
    <w:basedOn w:val="744"/>
    <w:uiPriority w:val="99"/>
    <w:unhideWhenUsed/>
    <w:pPr>
      <w:ind w:left="200" w:right="200"/>
      <w:spacing w:before="260" w:after="60"/>
    </w:pPr>
    <w:rPr>
      <w:rFonts w:ascii="MS Sans Serif" w:hAnsi="MS Sans Serif"/>
      <w:color w:val="000000"/>
    </w:rPr>
  </w:style>
  <w:style w:type="paragraph" w:styleId="782">
    <w:name w:val="footnote text"/>
    <w:basedOn w:val="744"/>
    <w:link w:val="783"/>
    <w:uiPriority w:val="99"/>
    <w:semiHidden/>
    <w:unhideWhenUsed/>
  </w:style>
  <w:style w:type="character" w:styleId="783" w:customStyle="1">
    <w:name w:val="Текст сноски Знак"/>
    <w:basedOn w:val="754"/>
    <w:link w:val="78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84">
    <w:name w:val="Header"/>
    <w:basedOn w:val="744"/>
    <w:link w:val="7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5" w:customStyle="1">
    <w:name w:val="Верхний колонтитул Знак"/>
    <w:basedOn w:val="754"/>
    <w:link w:val="78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86">
    <w:name w:val="Footer"/>
    <w:basedOn w:val="744"/>
    <w:link w:val="7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7" w:customStyle="1">
    <w:name w:val="Нижний колонтитул Знак"/>
    <w:basedOn w:val="754"/>
    <w:link w:val="78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88">
    <w:name w:val="Title"/>
    <w:basedOn w:val="744"/>
    <w:next w:val="744"/>
    <w:link w:val="789"/>
    <w:uiPriority w:val="99"/>
    <w:qFormat/>
    <w:pPr>
      <w:spacing w:before="120" w:after="120"/>
    </w:pPr>
    <w:rPr>
      <w:b/>
    </w:rPr>
  </w:style>
  <w:style w:type="character" w:styleId="789" w:customStyle="1">
    <w:name w:val="Название Знак"/>
    <w:basedOn w:val="754"/>
    <w:link w:val="788"/>
    <w:uiPriority w:val="99"/>
    <w:rPr>
      <w:rFonts w:ascii="Times New Roman" w:hAnsi="Times New Roman" w:eastAsia="Times New Roman" w:cs="Times New Roman"/>
      <w:b/>
      <w:sz w:val="20"/>
      <w:szCs w:val="20"/>
    </w:rPr>
  </w:style>
  <w:style w:type="paragraph" w:styleId="790">
    <w:name w:val="Subtitle"/>
    <w:basedOn w:val="744"/>
    <w:link w:val="791"/>
    <w:uiPriority w:val="99"/>
    <w:qFormat/>
    <w:pPr>
      <w:jc w:val="center"/>
    </w:pPr>
    <w:rPr>
      <w:sz w:val="28"/>
    </w:rPr>
  </w:style>
  <w:style w:type="character" w:styleId="791" w:customStyle="1">
    <w:name w:val="Подзаголовок Знак"/>
    <w:basedOn w:val="754"/>
    <w:link w:val="790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92">
    <w:name w:val="Body Text 2"/>
    <w:basedOn w:val="744"/>
    <w:link w:val="793"/>
    <w:uiPriority w:val="99"/>
    <w:semiHidden/>
    <w:unhideWhenUsed/>
    <w:pPr>
      <w:jc w:val="center"/>
    </w:pPr>
    <w:rPr>
      <w:sz w:val="28"/>
    </w:rPr>
  </w:style>
  <w:style w:type="character" w:styleId="793" w:customStyle="1">
    <w:name w:val="Основной текст 2 Знак"/>
    <w:basedOn w:val="754"/>
    <w:link w:val="792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94">
    <w:name w:val="Body Text 3"/>
    <w:basedOn w:val="744"/>
    <w:link w:val="795"/>
    <w:uiPriority w:val="99"/>
    <w:semiHidden/>
    <w:unhideWhenUsed/>
    <w:pPr>
      <w:jc w:val="center"/>
    </w:pPr>
    <w:rPr>
      <w:spacing w:val="-8"/>
      <w:sz w:val="25"/>
    </w:rPr>
  </w:style>
  <w:style w:type="character" w:styleId="795" w:customStyle="1">
    <w:name w:val="Основной текст 3 Знак"/>
    <w:basedOn w:val="754"/>
    <w:link w:val="794"/>
    <w:uiPriority w:val="99"/>
    <w:semiHidden/>
    <w:rPr>
      <w:rFonts w:ascii="Times New Roman" w:hAnsi="Times New Roman" w:eastAsia="Times New Roman" w:cs="Times New Roman"/>
      <w:spacing w:val="-8"/>
      <w:sz w:val="25"/>
      <w:szCs w:val="20"/>
      <w:lang w:eastAsia="ru-RU"/>
    </w:rPr>
  </w:style>
  <w:style w:type="paragraph" w:styleId="796">
    <w:name w:val="Body Text Indent 2"/>
    <w:basedOn w:val="744"/>
    <w:link w:val="797"/>
    <w:uiPriority w:val="99"/>
    <w:semiHidden/>
    <w:unhideWhenUsed/>
    <w:pPr>
      <w:ind w:left="283"/>
      <w:spacing w:after="120" w:line="480" w:lineRule="auto"/>
    </w:pPr>
  </w:style>
  <w:style w:type="character" w:styleId="797" w:customStyle="1">
    <w:name w:val="Основной текст с отступом 2 Знак"/>
    <w:basedOn w:val="754"/>
    <w:link w:val="796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798">
    <w:name w:val="List Paragraph"/>
    <w:basedOn w:val="744"/>
    <w:uiPriority w:val="34"/>
    <w:qFormat/>
    <w:pPr>
      <w:contextualSpacing/>
      <w:ind w:left="720"/>
    </w:pPr>
  </w:style>
  <w:style w:type="paragraph" w:styleId="799" w:customStyle="1">
    <w:name w:val="Обычный1"/>
    <w:uiPriority w:val="99"/>
    <w:pPr>
      <w:ind w:left="1280"/>
      <w:spacing w:before="20"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00" w:customStyle="1">
    <w:name w:val="Стиль стандарт"/>
    <w:uiPriority w:val="99"/>
    <w:pPr>
      <w:ind w:firstLine="851"/>
      <w:jc w:val="both"/>
      <w:spacing w:after="0" w:line="240" w:lineRule="auto"/>
      <w:suppressLineNumbers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01" w:customStyle="1">
    <w:name w:val="Основной текст с отступом1"/>
    <w:basedOn w:val="744"/>
    <w:uiPriority w:val="99"/>
    <w:pPr>
      <w:ind w:left="5664"/>
    </w:pPr>
  </w:style>
  <w:style w:type="paragraph" w:styleId="802" w:customStyle="1">
    <w:name w:val="Знак Знак Знак"/>
    <w:basedOn w:val="744"/>
    <w:uiPriority w:val="99"/>
    <w:pPr>
      <w:spacing w:after="160" w:line="240" w:lineRule="exact"/>
    </w:pPr>
    <w:rPr>
      <w:rFonts w:ascii="Verdana" w:hAnsi="Verdana"/>
      <w:lang w:val="en-US"/>
    </w:rPr>
  </w:style>
  <w:style w:type="paragraph" w:styleId="803" w:customStyle="1">
    <w:name w:val="Style81"/>
    <w:basedOn w:val="744"/>
    <w:uiPriority w:val="99"/>
    <w:pPr>
      <w:ind w:hanging="398"/>
      <w:spacing w:line="230" w:lineRule="exact"/>
      <w:widowControl w:val="off"/>
    </w:pPr>
    <w:rPr>
      <w:rFonts w:ascii="Arial Unicode MS" w:hAnsi="Calibri" w:eastAsia="Arial Unicode MS" w:cs="Arial Unicode MS"/>
    </w:rPr>
  </w:style>
  <w:style w:type="paragraph" w:styleId="804" w:customStyle="1">
    <w:name w:val="Style148"/>
    <w:basedOn w:val="744"/>
    <w:uiPriority w:val="99"/>
    <w:pPr>
      <w:ind w:hanging="384"/>
      <w:spacing w:line="235" w:lineRule="exact"/>
      <w:widowControl w:val="off"/>
    </w:pPr>
    <w:rPr>
      <w:rFonts w:ascii="Arial Unicode MS" w:hAnsi="Calibri" w:eastAsia="Arial Unicode MS" w:cs="Arial Unicode MS"/>
    </w:rPr>
  </w:style>
  <w:style w:type="paragraph" w:styleId="805" w:customStyle="1">
    <w:name w:val="Style215"/>
    <w:basedOn w:val="744"/>
    <w:uiPriority w:val="99"/>
    <w:pPr>
      <w:ind w:hanging="379"/>
      <w:jc w:val="both"/>
      <w:spacing w:line="233" w:lineRule="exact"/>
      <w:widowControl w:val="off"/>
    </w:pPr>
    <w:rPr>
      <w:rFonts w:ascii="Arial Unicode MS" w:hAnsi="Calibri" w:eastAsia="Arial Unicode MS" w:cs="Arial Unicode MS"/>
    </w:rPr>
  </w:style>
  <w:style w:type="paragraph" w:styleId="806" w:customStyle="1">
    <w:name w:val="Style304"/>
    <w:basedOn w:val="744"/>
    <w:uiPriority w:val="99"/>
    <w:pPr>
      <w:ind w:hanging="394"/>
      <w:spacing w:line="230" w:lineRule="exact"/>
      <w:widowControl w:val="off"/>
    </w:pPr>
    <w:rPr>
      <w:rFonts w:ascii="Arial Unicode MS" w:hAnsi="Calibri" w:eastAsia="Arial Unicode MS" w:cs="Arial Unicode MS"/>
    </w:rPr>
  </w:style>
  <w:style w:type="paragraph" w:styleId="807" w:customStyle="1">
    <w:name w:val="Style451"/>
    <w:basedOn w:val="744"/>
    <w:uiPriority w:val="99"/>
    <w:pPr>
      <w:ind w:hanging="389"/>
      <w:spacing w:line="235" w:lineRule="exact"/>
      <w:widowControl w:val="off"/>
    </w:pPr>
    <w:rPr>
      <w:rFonts w:ascii="Arial Unicode MS" w:hAnsi="Calibri" w:eastAsia="Arial Unicode MS" w:cs="Arial Unicode MS"/>
    </w:rPr>
  </w:style>
  <w:style w:type="paragraph" w:styleId="808" w:customStyle="1">
    <w:name w:val="Style342"/>
    <w:basedOn w:val="744"/>
    <w:uiPriority w:val="99"/>
    <w:pPr>
      <w:widowControl w:val="off"/>
    </w:pPr>
    <w:rPr>
      <w:rFonts w:ascii="Arial Unicode MS" w:hAnsi="Calibri" w:eastAsia="Arial Unicode MS" w:cs="Arial Unicode MS"/>
    </w:rPr>
  </w:style>
  <w:style w:type="paragraph" w:styleId="809" w:customStyle="1">
    <w:name w:val="Основной текст 21"/>
    <w:basedOn w:val="744"/>
    <w:uiPriority w:val="99"/>
    <w:pPr>
      <w:ind w:firstLine="709"/>
      <w:jc w:val="both"/>
    </w:pPr>
    <w:rPr>
      <w:rFonts w:ascii="Arial" w:hAnsi="Arial"/>
    </w:rPr>
  </w:style>
  <w:style w:type="character" w:styleId="810">
    <w:name w:val="footnote reference"/>
    <w:basedOn w:val="754"/>
    <w:semiHidden/>
    <w:unhideWhenUsed/>
    <w:rPr>
      <w:vertAlign w:val="superscript"/>
    </w:rPr>
  </w:style>
  <w:style w:type="character" w:styleId="811" w:customStyle="1">
    <w:name w:val="Font Style41"/>
    <w:basedOn w:val="754"/>
    <w:rPr>
      <w:rFonts w:hint="default" w:ascii="Times New Roman" w:hAnsi="Times New Roman" w:cs="Times New Roman"/>
      <w:sz w:val="22"/>
      <w:szCs w:val="22"/>
    </w:rPr>
  </w:style>
  <w:style w:type="character" w:styleId="812" w:customStyle="1">
    <w:name w:val="Font Style137"/>
    <w:rPr>
      <w:rFonts w:hint="default" w:ascii="Times New Roman" w:hAnsi="Times New Roman" w:cs="Times New Roman"/>
      <w:sz w:val="30"/>
      <w:szCs w:val="30"/>
    </w:rPr>
  </w:style>
  <w:style w:type="character" w:styleId="813" w:customStyle="1">
    <w:name w:val="Font Style868"/>
    <w:uiPriority w:val="99"/>
    <w:rPr>
      <w:rFonts w:hint="default" w:ascii="Times New Roman" w:hAnsi="Times New Roman" w:cs="Times New Roman"/>
      <w:color w:val="000000"/>
      <w:sz w:val="20"/>
      <w:szCs w:val="20"/>
    </w:rPr>
  </w:style>
  <w:style w:type="character" w:styleId="814" w:customStyle="1">
    <w:name w:val="Font Style857"/>
    <w:uiPriority w:val="99"/>
    <w:rPr>
      <w:rFonts w:hint="eastAsia" w:ascii="Arial Unicode MS" w:hAnsi="Arial Unicode MS" w:eastAsia="Arial Unicode MS" w:cs="Arial Unicode MS"/>
      <w:color w:val="000000"/>
      <w:sz w:val="20"/>
      <w:szCs w:val="20"/>
    </w:rPr>
  </w:style>
  <w:style w:type="character" w:styleId="815" w:customStyle="1">
    <w:name w:val="Font Style870"/>
    <w:uiPriority w:val="99"/>
    <w:rPr>
      <w:rFonts w:hint="default" w:ascii="Times New Roman" w:hAnsi="Times New Roman" w:cs="Times New Roman"/>
      <w:b/>
      <w:bCs/>
      <w:color w:val="000000"/>
      <w:spacing w:val="-10"/>
      <w:sz w:val="20"/>
      <w:szCs w:val="20"/>
    </w:rPr>
  </w:style>
  <w:style w:type="character" w:styleId="816" w:customStyle="1">
    <w:name w:val="Font Style973"/>
    <w:uiPriority w:val="99"/>
    <w:rPr>
      <w:rFonts w:hint="default" w:ascii="Times New Roman" w:hAnsi="Times New Roman" w:cs="Times New Roman"/>
      <w:b/>
      <w:bCs/>
      <w:color w:val="000000"/>
      <w:sz w:val="18"/>
      <w:szCs w:val="18"/>
    </w:rPr>
  </w:style>
  <w:style w:type="character" w:styleId="817" w:customStyle="1">
    <w:name w:val="apple-converted-space"/>
    <w:basedOn w:val="754"/>
  </w:style>
  <w:style w:type="character" w:styleId="818" w:customStyle="1">
    <w:name w:val="apple-style-span"/>
    <w:basedOn w:val="754"/>
  </w:style>
  <w:style w:type="character" w:styleId="819">
    <w:name w:val="Strong"/>
    <w:basedOn w:val="754"/>
    <w:uiPriority w:val="22"/>
    <w:qFormat/>
    <w:rPr>
      <w:b/>
      <w:bCs/>
    </w:rPr>
  </w:style>
  <w:style w:type="paragraph" w:styleId="820" w:customStyle="1">
    <w:name w:val="Абзац списка2"/>
    <w:basedOn w:val="744"/>
    <w:pPr>
      <w:ind w:left="720"/>
    </w:pPr>
  </w:style>
  <w:style w:type="character" w:styleId="821" w:customStyle="1">
    <w:name w:val="st"/>
    <w:basedOn w:val="754"/>
  </w:style>
  <w:style w:type="character" w:styleId="822" w:customStyle="1">
    <w:name w:val="maintext1"/>
    <w:basedOn w:val="754"/>
    <w:rPr>
      <w:sz w:val="14"/>
      <w:szCs w:val="14"/>
    </w:rPr>
  </w:style>
  <w:style w:type="character" w:styleId="823" w:customStyle="1">
    <w:name w:val="citation"/>
    <w:basedOn w:val="754"/>
  </w:style>
  <w:style w:type="paragraph" w:styleId="824" w:customStyle="1">
    <w:name w:val="Style4"/>
    <w:basedOn w:val="744"/>
    <w:pPr>
      <w:jc w:val="both"/>
      <w:spacing w:line="365" w:lineRule="exact"/>
      <w:widowControl w:val="off"/>
    </w:pPr>
  </w:style>
  <w:style w:type="character" w:styleId="825">
    <w:name w:val="Emphasis"/>
    <w:basedOn w:val="754"/>
    <w:uiPriority w:val="20"/>
    <w:qFormat/>
    <w:rPr>
      <w:i/>
      <w:iCs/>
    </w:rPr>
  </w:style>
  <w:style w:type="paragraph" w:styleId="826">
    <w:name w:val="No Spacing"/>
    <w:link w:val="827"/>
    <w:uiPriority w:val="1"/>
    <w:qFormat/>
    <w:pPr>
      <w:spacing w:after="0" w:line="240" w:lineRule="auto"/>
    </w:pPr>
    <w:rPr>
      <w:rFonts w:eastAsiaTheme="minorEastAsia"/>
    </w:rPr>
  </w:style>
  <w:style w:type="character" w:styleId="827" w:customStyle="1">
    <w:name w:val="Без интервала Знак"/>
    <w:basedOn w:val="754"/>
    <w:link w:val="826"/>
    <w:uiPriority w:val="1"/>
    <w:rPr>
      <w:rFonts w:eastAsiaTheme="minorEastAsia"/>
    </w:rPr>
  </w:style>
  <w:style w:type="paragraph" w:styleId="828" w:customStyle="1">
    <w:name w:val="Абзац списка1"/>
    <w:basedOn w:val="744"/>
    <w:pPr>
      <w:ind w:left="720"/>
      <w:widowControl w:val="off"/>
    </w:pPr>
    <w:rPr>
      <w:color w:val="000000"/>
    </w:rPr>
  </w:style>
  <w:style w:type="numbering" w:styleId="829" w:customStyle="1">
    <w:name w:val="Список2"/>
  </w:style>
  <w:style w:type="paragraph" w:styleId="830" w:customStyle="1">
    <w:name w:val="По умолчанию A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eastAsia="Arial Unicode MS" w:cs="Arial Unicode MS"/>
      <w:color w:val="00000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http://www.museum.ru/rme/imd_mus.htm" TargetMode="External"/><Relationship Id="rId13" Type="http://schemas.openxmlformats.org/officeDocument/2006/relationships/hyperlink" Target="http://www.museum.ru/rme/imd_dis.htm" TargetMode="External"/><Relationship Id="rId14" Type="http://schemas.openxmlformats.org/officeDocument/2006/relationships/hyperlink" Target="http://www.museum.ru/rme/imd_period.htm" TargetMode="External"/><Relationship Id="rId15" Type="http://schemas.openxmlformats.org/officeDocument/2006/relationships/hyperlink" Target="http://www.museum.ru/rme/imd_lit.htm" TargetMode="External"/><Relationship Id="rId16" Type="http://schemas.openxmlformats.org/officeDocument/2006/relationships/hyperlink" Target="http://www.museum.ru/rme/imd_protomus.asp" TargetMode="External"/><Relationship Id="rId17" Type="http://schemas.openxmlformats.org/officeDocument/2006/relationships/hyperlink" Target="http://www.museum.ru/rme/imd_mus.htm" TargetMode="External"/><Relationship Id="rId18" Type="http://schemas.openxmlformats.org/officeDocument/2006/relationships/hyperlink" Target="http://www.museum.ru/rme/imd_dis.htm" TargetMode="External"/><Relationship Id="rId19" Type="http://schemas.openxmlformats.org/officeDocument/2006/relationships/hyperlink" Target="http://www.museum.ru/rme/imd_period.htm" TargetMode="External"/><Relationship Id="rId20" Type="http://schemas.openxmlformats.org/officeDocument/2006/relationships/hyperlink" Target="http://www.museum.ru/rme/imd_lit.htm" TargetMode="External"/><Relationship Id="rId21" Type="http://schemas.openxmlformats.org/officeDocument/2006/relationships/hyperlink" Target="http://www.museum.ru/rme/imd_protomus.asp" TargetMode="External"/><Relationship Id="rId22" Type="http://schemas.openxmlformats.org/officeDocument/2006/relationships/hyperlink" Target="https://biblioclub.ru/index.php?page=book&amp;id=685935" TargetMode="External"/><Relationship Id="rId23" Type="http://schemas.openxmlformats.org/officeDocument/2006/relationships/hyperlink" Target="http://museumstudy.ru/main.html" TargetMode="External"/><Relationship Id="rId24" Type="http://schemas.openxmlformats.org/officeDocument/2006/relationships/hyperlink" Target="http://kultura.kubangov.ru/" TargetMode="External"/><Relationship Id="rId25" Type="http://schemas.openxmlformats.org/officeDocument/2006/relationships/hyperlink" Target="http://unesco.ru/ru/" TargetMode="External"/><Relationship Id="rId26" Type="http://schemas.openxmlformats.org/officeDocument/2006/relationships/hyperlink" Target="http://www.museum-felicina.ru/" TargetMode="External"/><Relationship Id="rId27" Type="http://schemas.openxmlformats.org/officeDocument/2006/relationships/hyperlink" Target="http://www.artzal.ru" TargetMode="External"/><Relationship Id="rId28" Type="http://schemas.openxmlformats.org/officeDocument/2006/relationships/hyperlink" Target="http://icom.museum/" TargetMode="External"/><Relationship Id="rId29" Type="http://schemas.openxmlformats.org/officeDocument/2006/relationships/hyperlink" Target="http://mkrf.ru/ministry/" TargetMode="External"/><Relationship Id="rId30" Type="http://schemas.openxmlformats.org/officeDocument/2006/relationships/hyperlink" Target="http://www.heritage-institute.ru/index.php?title=%D0%97%D0%B0%D0%B3%D0%BB%D0%B0%D0%B2%D0%BD%D0%B0%D1%8F_%D1%81%D1%82%D1%80%D0%B0%D0%BD%D0%B8%D1%86%D0%B0" TargetMode="External"/><Relationship Id="rId31" Type="http://schemas.openxmlformats.org/officeDocument/2006/relationships/hyperlink" Target="http://www.icom.org.ru/" TargetMode="External"/><Relationship Id="rId32" Type="http://schemas.openxmlformats.org/officeDocument/2006/relationships/hyperlink" Target="http://www.unesco.mid.ru/" TargetMode="External"/><Relationship Id="rId33" Type="http://schemas.openxmlformats.org/officeDocument/2006/relationships/hyperlink" Target="http://www.rggu.ru/" TargetMode="External"/><Relationship Id="rId34" Type="http://schemas.openxmlformats.org/officeDocument/2006/relationships/hyperlink" Target="http://www.ricur.ru/" TargetMode="External"/><Relationship Id="rId35" Type="http://schemas.openxmlformats.org/officeDocument/2006/relationships/hyperlink" Target="http://www.rosohrancult.ru/" TargetMode="External"/><Relationship Id="rId36" Type="http://schemas.openxmlformats.org/officeDocument/2006/relationships/hyperlink" Target="http://www.cpic.ru/" TargetMode="External"/><Relationship Id="rId37" Type="http://schemas.openxmlformats.org/officeDocument/2006/relationships/hyperlink" Target="http://www.museum.ru/" TargetMode="External"/><Relationship Id="rId38" Type="http://schemas.openxmlformats.org/officeDocument/2006/relationships/hyperlink" Target="http://ru.wikipedia.org/wiki/%D0%A1%D0%BE%D0%BE%D0%B1%D1%89%D0%B5%D0%BD%D0%B8%D0%B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55C2-491E-4E90-9F97-9E118773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Карапетян Лев Александрович</dc:creator>
  <cp:keywords/>
  <dc:description/>
  <cp:revision>8</cp:revision>
  <dcterms:created xsi:type="dcterms:W3CDTF">2021-06-18T11:37:00Z</dcterms:created>
  <dcterms:modified xsi:type="dcterms:W3CDTF">2023-07-04T11:09:46Z</dcterms:modified>
</cp:coreProperties>
</file>