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1"/>
        <w:spacing w:before="0" w:beforeAutospacing="0" w:after="0" w:afterAutospacing="0"/>
        <w:jc w:val="center"/>
      </w:pPr>
      <w:r>
        <w:rPr>
          <w:b/>
          <w:sz w:val="28"/>
          <w:szCs w:val="28"/>
        </w:rPr>
        <w:t xml:space="preserve">Вазанков</w:t>
      </w:r>
      <w:r>
        <w:rPr>
          <w:b/>
          <w:sz w:val="28"/>
          <w:szCs w:val="28"/>
        </w:rPr>
        <w:t xml:space="preserve"> Максим Владимирович  – директор</w:t>
      </w:r>
      <w:r>
        <w:rPr>
          <w:b/>
          <w:sz w:val="28"/>
          <w:szCs w:val="28"/>
        </w:rPr>
        <w:t xml:space="preserve"> Музыкального кадетского корпуса имени Александра Невского Краснодарского государственного института культуры</w:t>
      </w:r>
      <w:r>
        <w:rPr>
          <w:b/>
          <w:sz w:val="28"/>
          <w:szCs w:val="28"/>
        </w:rPr>
        <w:t xml:space="preserve">.</w:t>
      </w:r>
    </w:p>
    <w:p>
      <w:pPr>
        <w:pStyle w:val="1_631"/>
        <w:spacing w:before="0" w:beforeAutospacing="0" w:after="0" w:afterAutospacing="0"/>
      </w:pPr>
      <w:r>
        <w:rPr>
          <w:sz w:val="28"/>
          <w:szCs w:val="28"/>
        </w:rPr>
        <w:tab/>
      </w:r>
    </w:p>
    <w:p>
      <w:pPr>
        <w:pStyle w:val="1_631"/>
        <w:spacing w:before="0" w:beforeAutospacing="0" w:after="0" w:afterAutospacing="0"/>
        <w:jc w:val="both"/>
      </w:pPr>
      <w:r>
        <w:rPr>
          <w:sz w:val="28"/>
          <w:szCs w:val="28"/>
        </w:rPr>
        <w:tab/>
        <w:t xml:space="preserve">В 2004 году окончил </w:t>
      </w:r>
      <w:r>
        <w:rPr>
          <w:sz w:val="28"/>
          <w:szCs w:val="28"/>
        </w:rPr>
        <w:t xml:space="preserve">Комсомольский-на-Амуре</w:t>
      </w:r>
      <w:r>
        <w:rPr>
          <w:sz w:val="28"/>
          <w:szCs w:val="28"/>
        </w:rPr>
        <w:t xml:space="preserve"> государственный педагогический университет по специальности учитель истории и права.</w:t>
      </w:r>
    </w:p>
    <w:p>
      <w:pPr>
        <w:pStyle w:val="1_631"/>
        <w:spacing w:before="0" w:beforeAutospacing="0" w:after="0" w:afterAutospacing="0"/>
        <w:jc w:val="both"/>
      </w:pPr>
      <w:r>
        <w:rPr>
          <w:sz w:val="28"/>
          <w:szCs w:val="28"/>
        </w:rPr>
        <w:tab/>
        <w:t xml:space="preserve">В 2012 году окончил </w:t>
      </w:r>
      <w:r>
        <w:rPr>
          <w:sz w:val="28"/>
          <w:szCs w:val="28"/>
        </w:rPr>
        <w:t xml:space="preserve">Комсомольский-на-Амуре</w:t>
      </w:r>
      <w:r>
        <w:rPr>
          <w:sz w:val="28"/>
          <w:szCs w:val="28"/>
        </w:rPr>
        <w:t xml:space="preserve"> государственный технический университет по специальности менеджмент, присвоена квалификация экономист.</w:t>
      </w:r>
      <w:r>
        <w:rPr>
          <w:sz w:val="28"/>
          <w:szCs w:val="28"/>
        </w:rPr>
      </w:r>
    </w:p>
    <w:p>
      <w:pPr>
        <w:pStyle w:val="1_631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</w:r>
      <w:r>
        <w:rPr>
          <w:sz w:val="28"/>
          <w:szCs w:val="28"/>
          <w:highlight w:val="white"/>
        </w:rPr>
        <w:t xml:space="preserve">В 2025 г. окончил аспирантуру Кубанского государственного технологического университета по направлению подготовки  «Исторические науки и археология».</w:t>
      </w:r>
      <w:r>
        <w:rPr>
          <w:sz w:val="28"/>
          <w:szCs w:val="28"/>
        </w:rPr>
      </w:r>
    </w:p>
    <w:p>
      <w:pPr>
        <w:pStyle w:val="1_631"/>
        <w:spacing w:before="0" w:beforeAutospacing="0" w:after="0" w:afterAutospacing="0"/>
        <w:jc w:val="both"/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-1404620</wp:posOffset>
                </wp:positionV>
                <wp:extent cx="3059430" cy="3473450"/>
                <wp:effectExtent l="19050" t="0" r="7620" b="0"/>
                <wp:wrapTight wrapText="bothSides">
                  <wp:wrapPolygon edited="1">
                    <wp:start x="-134" y="0"/>
                    <wp:lineTo x="-134" y="21442"/>
                    <wp:lineTo x="21654" y="21442"/>
                    <wp:lineTo x="21654" y="0"/>
                    <wp:lineTo x="-134" y="0"/>
                  </wp:wrapPolygon>
                </wp:wrapTight>
                <wp:docPr id="1" name="Рисунок 4" descr="IMG-20240830-WA000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5861486" name="IMG-20240830-WA0005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059428" cy="3473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text;margin-left:-4.1pt;mso-position-horizontal:absolute;mso-position-vertical-relative:text;margin-top:-110.6pt;mso-position-vertical:absolute;width:240.9pt;height:273.5pt;mso-wrap-distance-left:9.0pt;mso-wrap-distance-top:0.0pt;mso-wrap-distance-right:9.0pt;mso-wrap-distance-bottom:0.0pt;" wrapcoords="-619 0 -619 99269 100250 99269 100250 0 -619 0" stroked="false">
                <v:path textboxrect="0,0,0,0"/>
                <w10:wrap type="tight"/>
                <v:imagedata r:id="rId8" o:title=""/>
              </v:shape>
            </w:pict>
          </mc:Fallback>
        </mc:AlternateContent>
      </w:r>
      <w:r>
        <w:rPr>
          <w:sz w:val="28"/>
          <w:szCs w:val="28"/>
        </w:rPr>
        <w:tab/>
        <w:t xml:space="preserve">В период с 2000 по 2010 г. работал в Комсомольском-на-Амуре авиационном производственном объединении имени Ю.А. Гагарина, в управлении материально технической комплектации: экономистом, ведущим экономистом, заместителем начальника отдела. </w:t>
      </w:r>
    </w:p>
    <w:p>
      <w:pPr>
        <w:pStyle w:val="1_631"/>
        <w:spacing w:before="0" w:beforeAutospacing="0" w:after="0" w:afterAutospacing="0"/>
        <w:jc w:val="both"/>
      </w:pPr>
      <w:r>
        <w:rPr>
          <w:sz w:val="28"/>
          <w:szCs w:val="28"/>
        </w:rPr>
        <w:tab/>
        <w:t xml:space="preserve">В 2010 - 2016 гг. -  менеджер по работе с корпоративными клиентами в компании </w:t>
      </w:r>
      <w:r>
        <w:rPr>
          <w:sz w:val="28"/>
          <w:szCs w:val="28"/>
        </w:rPr>
        <w:t xml:space="preserve">Молвест</w:t>
      </w:r>
      <w:r>
        <w:rPr>
          <w:sz w:val="28"/>
          <w:szCs w:val="28"/>
        </w:rPr>
        <w:t xml:space="preserve"> г. Краснодар. </w:t>
      </w:r>
    </w:p>
    <w:p>
      <w:pPr>
        <w:pStyle w:val="1_631"/>
        <w:spacing w:before="0" w:beforeAutospacing="0" w:after="0" w:afterAutospacing="0"/>
        <w:jc w:val="both"/>
      </w:pPr>
      <w:r>
        <w:rPr>
          <w:sz w:val="28"/>
          <w:szCs w:val="28"/>
        </w:rPr>
        <w:tab/>
        <w:t xml:space="preserve">В 2016 - 2021 г.  – преподаватель права и экономики в Краснодарском техническом колледже. В 2021 г. – присвоена 1 квалификационная категория.</w:t>
      </w:r>
    </w:p>
    <w:p>
      <w:pPr>
        <w:pStyle w:val="1_63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2021 — 2024 гг.  – преподаватель истории и философии кафедры социально - правовых и гуманитарных дисциплин Краснодарского кооперативного института. В 2022 г. присвоена высшая квалификационная категория.  </w:t>
      </w:r>
      <w:r>
        <w:rPr>
          <w:sz w:val="28"/>
          <w:szCs w:val="28"/>
        </w:rPr>
      </w:r>
    </w:p>
    <w:p>
      <w:pPr>
        <w:pStyle w:val="1_63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 2024 г. назначен заместителем директора музыкального кадетского корпуса им. Александра Невского. </w:t>
      </w:r>
      <w:r>
        <w:rPr>
          <w:sz w:val="28"/>
          <w:szCs w:val="28"/>
        </w:rPr>
      </w:r>
    </w:p>
    <w:p>
      <w:pPr>
        <w:pStyle w:val="1_63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  <w:t xml:space="preserve">С 2025 г. – директор </w:t>
      </w:r>
      <w:r>
        <w:rPr>
          <w:sz w:val="28"/>
          <w:szCs w:val="28"/>
        </w:rPr>
        <w:t xml:space="preserve">музыкального кадетского корпуса им. Александра Невского </w:t>
      </w:r>
      <w:r>
        <w:rPr>
          <w:sz w:val="28"/>
          <w:szCs w:val="28"/>
        </w:rPr>
        <w:t xml:space="preserve">Краснодарского государственного института культуры.</w:t>
      </w:r>
      <w:r>
        <w:rPr>
          <w:sz w:val="28"/>
          <w:szCs w:val="28"/>
        </w:rPr>
      </w:r>
    </w:p>
    <w:p>
      <w:pPr>
        <w:pStyle w:val="1_631"/>
        <w:spacing w:before="0" w:beforeAutospacing="0" w:after="0" w:afterAutospacing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ab/>
        <w:t xml:space="preserve">Автор двух учебных пособий, 3 публикаций в изданиях, рецензируемых  ВАК, и более 20 научных статей. Область научных интересов: формирование и трансформация системы педагогического образования в советской России.  </w:t>
      </w:r>
    </w:p>
    <w:p/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spacing w:after="57"/>
      <w:ind w:left="0" w:right="0" w:firstLine="0"/>
    </w:pPr>
  </w:style>
  <w:style w:type="paragraph" w:styleId="181">
    <w:name w:val="toc 2"/>
    <w:basedOn w:val="598"/>
    <w:next w:val="598"/>
    <w:uiPriority w:val="39"/>
    <w:unhideWhenUsed/>
    <w:pPr>
      <w:spacing w:after="57"/>
      <w:ind w:left="283" w:right="0" w:firstLine="0"/>
    </w:pPr>
  </w:style>
  <w:style w:type="paragraph" w:styleId="182">
    <w:name w:val="toc 3"/>
    <w:basedOn w:val="598"/>
    <w:next w:val="598"/>
    <w:uiPriority w:val="39"/>
    <w:unhideWhenUsed/>
    <w:pPr>
      <w:spacing w:after="57"/>
      <w:ind w:left="567" w:right="0" w:firstLine="0"/>
    </w:pPr>
  </w:style>
  <w:style w:type="paragraph" w:styleId="183">
    <w:name w:val="toc 4"/>
    <w:basedOn w:val="598"/>
    <w:next w:val="598"/>
    <w:uiPriority w:val="39"/>
    <w:unhideWhenUsed/>
    <w:pPr>
      <w:spacing w:after="57"/>
      <w:ind w:left="850" w:right="0" w:firstLine="0"/>
    </w:pPr>
  </w:style>
  <w:style w:type="paragraph" w:styleId="184">
    <w:name w:val="toc 5"/>
    <w:basedOn w:val="598"/>
    <w:next w:val="598"/>
    <w:uiPriority w:val="39"/>
    <w:unhideWhenUsed/>
    <w:pPr>
      <w:spacing w:after="57"/>
      <w:ind w:left="1134" w:right="0" w:firstLine="0"/>
    </w:pPr>
  </w:style>
  <w:style w:type="paragraph" w:styleId="185">
    <w:name w:val="toc 6"/>
    <w:basedOn w:val="598"/>
    <w:next w:val="598"/>
    <w:uiPriority w:val="39"/>
    <w:unhideWhenUsed/>
    <w:pPr>
      <w:spacing w:after="57"/>
      <w:ind w:left="1417" w:right="0" w:firstLine="0"/>
    </w:pPr>
  </w:style>
  <w:style w:type="paragraph" w:styleId="186">
    <w:name w:val="toc 7"/>
    <w:basedOn w:val="598"/>
    <w:next w:val="598"/>
    <w:uiPriority w:val="39"/>
    <w:unhideWhenUsed/>
    <w:pPr>
      <w:spacing w:after="57"/>
      <w:ind w:left="1701" w:right="0" w:firstLine="0"/>
    </w:pPr>
  </w:style>
  <w:style w:type="paragraph" w:styleId="187">
    <w:name w:val="toc 8"/>
    <w:basedOn w:val="598"/>
    <w:next w:val="598"/>
    <w:uiPriority w:val="39"/>
    <w:unhideWhenUsed/>
    <w:pPr>
      <w:spacing w:after="57"/>
      <w:ind w:left="1984" w:right="0" w:firstLine="0"/>
    </w:pPr>
  </w:style>
  <w:style w:type="paragraph" w:styleId="188">
    <w:name w:val="toc 9"/>
    <w:basedOn w:val="598"/>
    <w:next w:val="598"/>
    <w:uiPriority w:val="39"/>
    <w:unhideWhenUsed/>
    <w:pPr>
      <w:spacing w:after="57"/>
      <w:ind w:left="2268" w:right="0" w:firstLine="0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ind w:left="720"/>
      <w:contextualSpacing/>
    </w:pPr>
  </w:style>
  <w:style w:type="character" w:styleId="607" w:default="1">
    <w:name w:val="Default Paragraph Font"/>
    <w:uiPriority w:val="1"/>
    <w:semiHidden/>
    <w:unhideWhenUsed/>
  </w:style>
  <w:style w:type="paragraph" w:styleId="1_631" w:customStyle="1">
    <w:name w:val="Normal (Web)"/>
    <w:basedOn w:val="810"/>
    <w:uiPriority w:val="99"/>
    <w:unhideWhenUsed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before="100" w:beforeAutospacing="1" w:after="100" w:afterAutospacing="1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color w:val="auto"/>
      <w:spacing w:val="0"/>
      <w:position w:val="0"/>
      <w:sz w:val="24"/>
      <w:szCs w:val="24"/>
      <w:highlight w:val="none"/>
      <w:u w:val="none"/>
      <w:vertAlign w:val="baseline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2025-08-04T06:52:55Z</dcterms:modified>
</cp:coreProperties>
</file>