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A4" w:rsidRDefault="005B1E53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МИНИСТЕРСТВО КУЛЬТУРЫ РОССИЙСКОЙ ФЕДЕРАЦИИ</w:t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высшего образования</w:t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«КРАСНОДАРСКИЙ ГОСУДАРСТВЕННЫЙ ИНСТИТУТ КУЛЬТУРЫ»</w:t>
      </w: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 XI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Всероссийской научно-практической конференции «Студенческая наука, искусство, творчество: </w:t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 идеи к результату»</w:t>
      </w:r>
    </w:p>
    <w:p w:rsidR="00E958A4" w:rsidRDefault="00E958A4">
      <w:pPr>
        <w:widowControl/>
        <w:ind w:left="140" w:firstLine="7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Pr="005B1E53" w:rsidRDefault="005B1E53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Краснодар, 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</w:p>
    <w:p w:rsidR="00E958A4" w:rsidRDefault="005B1E53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Организатор конференции –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культуры». 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Дата проведения конференции – 18 апреля 202</w:t>
      </w:r>
      <w:r w:rsidRPr="005B1E5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1.3. К участию в конференции приглашаются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обучающиеся высших учебных заведений гуманитарного профиля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Проведение научного мероприятия планируется в очном режиме. Возможные форматы участия в конференции: доклад в очном режиме, видео-доклад, заочное участие. </w:t>
      </w:r>
    </w:p>
    <w:p w:rsidR="00E958A4" w:rsidRDefault="00E958A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конференции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 конференции – вовлечение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научно-исследовательс</w:t>
      </w:r>
      <w:r>
        <w:rPr>
          <w:rFonts w:ascii="Times New Roman" w:eastAsia="Times New Roman" w:hAnsi="Times New Roman" w:cs="Times New Roman"/>
          <w:sz w:val="28"/>
          <w:szCs w:val="28"/>
        </w:rPr>
        <w:t>кую деятельность.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Задачи конференции: 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  создание условий для развития научного потенциала и формирования исследовательских компетенций обучающихся;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вовлечение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научно-исследовательскую, и (или) научно-просветительскую деятельность;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содействие организации процесса научно-исследовательской, и научно-просветительской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Институте;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повышение качества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основным образовательным программам.</w:t>
      </w:r>
    </w:p>
    <w:p w:rsidR="00E958A4" w:rsidRDefault="00E958A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Основные направления работы конференции</w:t>
      </w: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(дис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куссионные панели)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3.1. Историко-культурное наследие Юга России.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 Исследования и проблемы сохранения отечественной народной культуры: история, теория, практика.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 Современная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сфера: институты и процессы.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 Социокультурные основы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сценического и аудиовизуального искусств.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 Многоуровневая система художественного образования и воспитания.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 Музыковедение в ХХ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веке: теория, история, исполнительство.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 Современные тенденции развития информационно-коммуникационной сфе</w:t>
      </w:r>
      <w:r>
        <w:rPr>
          <w:rFonts w:ascii="Times New Roman" w:eastAsia="Times New Roman" w:hAnsi="Times New Roman" w:cs="Times New Roman"/>
          <w:sz w:val="28"/>
          <w:szCs w:val="28"/>
        </w:rPr>
        <w:t>ры.</w:t>
      </w:r>
    </w:p>
    <w:p w:rsidR="00E958A4" w:rsidRDefault="00E958A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Порядок проведения конференции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Предполагаемая численность участников Конференции – 100 человек, слушателей. 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4.2. Планируется издание сборника материалов конференции (ISBN) с постатейным размещением в РИНЦ, отправка авторам электронной версии сборника (PDF-файл).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4.3. Заявки на участие и статьи для публикации объемом от 6-ти до 10 стр. и заявки на участие в конфе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ренции принимаются до 17 марта 202</w:t>
      </w:r>
      <w:r w:rsidRPr="005B1E53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 по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адресу электронной почты: otdelnauka@gmail.com  (пометка «Конференция»).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4.5. Организационный комитет конференции оставляет за собой право предварительного отбора поступивших статей на основе следующих критериев: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соответствие статей тематике конференции;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оригинальный характер статей;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научная новизна, теоретическая и практическая значимость статей;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соответствие статей требованиям к оформлению. 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 По результатам проведения отбора поступивших статей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ационный комитет формирует программу конференции. 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 В ходе проведения Конференции организуются дискуссионные площадки.</w:t>
      </w:r>
    </w:p>
    <w:p w:rsidR="00E958A4" w:rsidRDefault="005B1E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right="0" w:firstLine="6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 Доклады могут сопровождаться их презентацией. Регламентное время секционного доклада — 7-10 минут.</w:t>
      </w:r>
    </w:p>
    <w:p w:rsidR="00E958A4" w:rsidRDefault="00E958A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Требования к оформлению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татей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Формат текста статей (докладов):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WordforWindows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Поля: 2,5 см – со всех сторон. Шрифт: размер (кегль) – 14; тип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межстрочный интервал 1,5.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печатается прописными буквами, шрифт – полужирный, выравнивание по центру. Ниже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одну строку строчными буквами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инициалы и фамилия автор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следующей строке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полное название организации, ее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Далее через одну строку следует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аннотация, ключевые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(до 10 слов), за которыми через одну строку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основной текст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без переносов, абзацный отступ – 1,25 см, выравнивание по ширине. Сноски на литературу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квадратных скобках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Наличие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списка литературы и источников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 (ГОСТ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7.0.100–2018 «Библиографическая ссылка»). Автоматическая нумерация списка не допускает</w:t>
      </w:r>
      <w:r>
        <w:rPr>
          <w:rFonts w:ascii="Times New Roman" w:eastAsia="Times New Roman" w:hAnsi="Times New Roman" w:cs="Times New Roman"/>
          <w:sz w:val="28"/>
          <w:szCs w:val="28"/>
        </w:rPr>
        <w:t>ся.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материалы предоставляются на русском языке (без дублирования названия, инициалов и фамилий авторов, аннотации и ключевых слов по-английски).</w:t>
      </w:r>
    </w:p>
    <w:p w:rsidR="00E958A4" w:rsidRDefault="00E958A4">
      <w:pPr>
        <w:widowControl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Организационный комитет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Председатель: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председателя: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Демидова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.В.,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 искусствоведения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роректор по науке, дополнительному образованию и молодежной политике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культуры».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E958A4" w:rsidRDefault="005B1E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Вицелярова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К.Н.,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экономических наук, доцент кафедры социально-культурной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декана по научной работе факультета гуманитарного образования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Жиганова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искусствоведения, доцент кафедры сольного и хорового народного пения, заместитель декана факультета народной культуры по научной работе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культуры»;</w:t>
      </w:r>
    </w:p>
    <w:p w:rsidR="00E958A4" w:rsidRDefault="005B1E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Предоляк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А.А.,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сствоведения, заведующий кафедрой кино, телевидения и звукорежиссуры, заместитель декана по научной работе факультета телерадиовещания и театрального искусства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культуры»;</w:t>
      </w:r>
    </w:p>
    <w:p w:rsidR="00E958A4" w:rsidRPr="005B1E53" w:rsidRDefault="005B1E5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Хватова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доктор искусствоведения, профессор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кафедры музыковедения, композиции и методики музыкального образования, заместитель декана по научной работе факультета консерватория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культуры».</w:t>
      </w:r>
    </w:p>
    <w:p w:rsidR="00E958A4" w:rsidRDefault="00E958A4">
      <w:pPr>
        <w:widowControl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8A4" w:rsidRDefault="005B1E5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Контактная информация 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государственный институт культуры </w:t>
      </w:r>
    </w:p>
    <w:p w:rsidR="00E958A4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350072 г. Краснодар, ул. им. 40-летия Победы,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33, научный отдел. </w:t>
      </w:r>
      <w:proofErr w:type="gramEnd"/>
    </w:p>
    <w:p w:rsidR="00E958A4" w:rsidRPr="005B1E53" w:rsidRDefault="005B1E53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5B1E53">
        <w:rPr>
          <w:rFonts w:ascii="Times New Roman" w:eastAsia="Times New Roman" w:hAnsi="Times New Roman" w:cs="Times New Roman"/>
          <w:sz w:val="28"/>
          <w:szCs w:val="28"/>
          <w:lang w:val="en-US"/>
        </w:rPr>
        <w:t>.: 8(861)252-54-93, e-mail: otdelnauka@gmail.com</w:t>
      </w:r>
    </w:p>
    <w:p w:rsidR="00E958A4" w:rsidRPr="005B1E53" w:rsidRDefault="00E958A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958A4" w:rsidRPr="005B1E53" w:rsidRDefault="00E958A4">
      <w:pPr>
        <w:widowControl/>
        <w:ind w:right="0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E958A4" w:rsidRPr="005B1E53" w:rsidRDefault="005B1E53">
      <w:pPr>
        <w:widowControl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5B1E53">
        <w:rPr>
          <w:lang w:val="en-US"/>
        </w:rPr>
        <w:br w:type="page"/>
      </w:r>
    </w:p>
    <w:p w:rsidR="00E958A4" w:rsidRDefault="005B1E53">
      <w:pPr>
        <w:widowControl/>
        <w:ind w:righ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E958A4" w:rsidRDefault="005B1E53">
      <w:pPr>
        <w:widowControl/>
        <w:ind w:righ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Пример оформления текста статьи (доклада)</w:t>
      </w:r>
    </w:p>
    <w:p w:rsidR="00E958A4" w:rsidRDefault="00E958A4">
      <w:pPr>
        <w:widowControl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58A4" w:rsidRDefault="005B1E53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СТАТЬИ</w:t>
      </w:r>
    </w:p>
    <w:p w:rsidR="00E958A4" w:rsidRDefault="005B1E53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И.И. Иванова, П.П. Петров</w:t>
      </w:r>
    </w:p>
    <w:p w:rsidR="00E958A4" w:rsidRDefault="005B1E53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</w:t>
      </w:r>
    </w:p>
    <w:p w:rsidR="00E958A4" w:rsidRDefault="005B1E5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Ааааааааааааааааааааааааааааааааааааааааааааааа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8A4" w:rsidRDefault="005B1E5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Ключевые слова: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аааааа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аааааааааааа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ааааааа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ит. д. (до 10 слов).</w:t>
      </w:r>
    </w:p>
    <w:p w:rsidR="00E958A4" w:rsidRDefault="00E958A4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8A4" w:rsidRDefault="005B1E5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тексттексттексттексттексттексттексттексттексттексттексттексттексттекст и т. д. [1, с. 123].</w:t>
      </w:r>
    </w:p>
    <w:p w:rsidR="00E958A4" w:rsidRDefault="005B1E5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 д. [2, с. 12].</w:t>
      </w:r>
    </w:p>
    <w:p w:rsidR="00E958A4" w:rsidRDefault="00E958A4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E958A4" w:rsidRDefault="005B1E5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 и источников:</w:t>
      </w:r>
    </w:p>
    <w:p w:rsidR="00E958A4" w:rsidRDefault="005B1E53">
      <w:pPr>
        <w:widowControl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А…</w:t>
      </w:r>
    </w:p>
    <w:p w:rsidR="00E958A4" w:rsidRDefault="005B1E53">
      <w:pPr>
        <w:widowControl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E958A4" w:rsidRDefault="005B1E53">
      <w:pPr>
        <w:widowControl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В…</w:t>
      </w:r>
    </w:p>
    <w:p w:rsidR="00E958A4" w:rsidRDefault="005B1E53">
      <w:pPr>
        <w:widowControl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W…</w:t>
      </w:r>
    </w:p>
    <w:p w:rsidR="00E958A4" w:rsidRDefault="00E958A4">
      <w:pPr>
        <w:widowControl/>
        <w:ind w:righ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8A4" w:rsidRDefault="005B1E5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958A4" w:rsidRDefault="005B1E53">
      <w:pPr>
        <w:widowControl/>
        <w:ind w:righ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E958A4" w:rsidRDefault="00E958A4">
      <w:pPr>
        <w:widowControl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8A4" w:rsidRDefault="005B1E53">
      <w:pPr>
        <w:widowControl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Образец заявки участника конференции</w:t>
      </w:r>
    </w:p>
    <w:p w:rsidR="00E958A4" w:rsidRDefault="00E958A4">
      <w:pPr>
        <w:widowControl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5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4199"/>
        <w:gridCol w:w="4845"/>
      </w:tblGrid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или учебы (без сокращений) с указанием адреса и индекса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доклада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58A4">
        <w:trPr>
          <w:cantSplit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5B1E5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58A4" w:rsidRDefault="00E958A4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58A4" w:rsidRDefault="00E958A4">
      <w:pPr>
        <w:widowControl/>
        <w:ind w:right="0" w:firstLine="567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E958A4" w:rsidSect="00E958A4"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58A4"/>
    <w:rsid w:val="005B1E53"/>
    <w:rsid w:val="00E9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widowControl w:val="0"/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8C8"/>
  </w:style>
  <w:style w:type="paragraph" w:styleId="1">
    <w:name w:val="heading 1"/>
    <w:basedOn w:val="a"/>
    <w:next w:val="a"/>
    <w:rsid w:val="006438C8"/>
    <w:pPr>
      <w:widowControl/>
      <w:ind w:right="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rsid w:val="006438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438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438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438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438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58A4"/>
  </w:style>
  <w:style w:type="table" w:customStyle="1" w:styleId="TableNormal">
    <w:name w:val="Table Normal"/>
    <w:rsid w:val="00E958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438C8"/>
    <w:pPr>
      <w:widowControl/>
      <w:jc w:val="center"/>
    </w:pPr>
    <w:rPr>
      <w:rFonts w:ascii="Calibri" w:eastAsia="Calibri" w:hAnsi="Calibri" w:cs="Calibri"/>
      <w:sz w:val="28"/>
      <w:szCs w:val="28"/>
    </w:rPr>
  </w:style>
  <w:style w:type="table" w:customStyle="1" w:styleId="TableNormal0">
    <w:name w:val="Table Normal"/>
    <w:rsid w:val="00643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E958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6438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0F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48D7"/>
    <w:pPr>
      <w:ind w:left="720"/>
      <w:contextualSpacing/>
    </w:pPr>
  </w:style>
  <w:style w:type="paragraph" w:customStyle="1" w:styleId="a9">
    <w:name w:val="Стиль абз."/>
    <w:qFormat/>
    <w:rsid w:val="00F95BCE"/>
    <w:pPr>
      <w:suppressAutoHyphens/>
      <w:ind w:right="0"/>
    </w:pPr>
    <w:rPr>
      <w:rFonts w:ascii="Helvetica Neue" w:eastAsia="Times New Roman" w:hAnsi="Helvetica Neue" w:cs="Helvetica Neue"/>
      <w:color w:val="000000"/>
      <w:sz w:val="22"/>
      <w:szCs w:val="22"/>
    </w:rPr>
  </w:style>
  <w:style w:type="character" w:customStyle="1" w:styleId="Bodytext2">
    <w:name w:val="Body text (2)_"/>
    <w:basedOn w:val="a0"/>
    <w:link w:val="Bodytext20"/>
    <w:rsid w:val="00641D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1D05"/>
    <w:pPr>
      <w:shd w:val="clear" w:color="auto" w:fill="FFFFFF"/>
      <w:spacing w:line="337" w:lineRule="exact"/>
      <w:ind w:right="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a">
    <w:basedOn w:val="TableNormal0"/>
    <w:rsid w:val="00E958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X9GrzgNdg2ihDxcSfGLUCInBA==">CgMxLjAyCWlkLmdqZGd4czIJaC4zMGowemxsOAByITE4ZlVyU2J5TnBLWHBvdVhpbHU3bVFkam0ySzZTVGY0YQ==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2</cp:revision>
  <dcterms:created xsi:type="dcterms:W3CDTF">2025-01-20T09:38:00Z</dcterms:created>
  <dcterms:modified xsi:type="dcterms:W3CDTF">2026-04-24T07:22:00Z</dcterms:modified>
</cp:coreProperties>
</file>